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DF4DEA" w14:textId="321A5F0E" w:rsidR="002C1691" w:rsidRPr="002C1691" w:rsidRDefault="008B4D6E" w:rsidP="002C1691">
      <w:pPr>
        <w:spacing w:line="236" w:lineRule="auto"/>
        <w:ind w:left="104" w:right="1696"/>
        <w:rPr>
          <w:rFonts w:ascii="Calibri" w:eastAsia="Calibri" w:hAnsi="Calibri" w:cs="Calibri"/>
          <w:b/>
          <w:color w:val="336699"/>
          <w:sz w:val="47"/>
          <w:szCs w:val="22"/>
          <w:lang w:val="en-GB" w:eastAsia="en-GB"/>
        </w:rPr>
      </w:pPr>
      <w:bookmarkStart w:id="0" w:name="_GoBack"/>
      <w:bookmarkEnd w:id="0"/>
      <w:r>
        <w:rPr>
          <w:noProof/>
          <w:lang w:val="en-GB" w:eastAsia="en-GB"/>
        </w:rPr>
        <w:drawing>
          <wp:inline distT="0" distB="0" distL="0" distR="0" wp14:anchorId="38BD6B49" wp14:editId="296E2F71">
            <wp:extent cx="1064994" cy="1066800"/>
            <wp:effectExtent l="0" t="0" r="1905" b="0"/>
            <wp:docPr id="1" name="Picture 1" descr="Image result for blagdon logo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lagdon logo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4677" cy="1126584"/>
                    </a:xfrm>
                    <a:prstGeom prst="rect">
                      <a:avLst/>
                    </a:prstGeom>
                    <a:noFill/>
                    <a:ln>
                      <a:noFill/>
                    </a:ln>
                  </pic:spPr>
                </pic:pic>
              </a:graphicData>
            </a:graphic>
          </wp:inline>
        </w:drawing>
      </w:r>
      <w:r w:rsidR="002C1691" w:rsidRPr="002C1691">
        <w:rPr>
          <w:rFonts w:ascii="Calibri" w:eastAsia="Calibri" w:hAnsi="Calibri" w:cs="Calibri"/>
          <w:noProof/>
          <w:color w:val="181717"/>
          <w:sz w:val="20"/>
          <w:szCs w:val="22"/>
          <w:lang w:val="en-GB" w:eastAsia="en-GB"/>
        </w:rPr>
        <mc:AlternateContent>
          <mc:Choice Requires="wps">
            <w:drawing>
              <wp:anchor distT="45720" distB="45720" distL="114300" distR="114300" simplePos="0" relativeHeight="251707392" behindDoc="0" locked="0" layoutInCell="1" allowOverlap="1" wp14:anchorId="50A659EB" wp14:editId="752C0F98">
                <wp:simplePos x="0" y="0"/>
                <wp:positionH relativeFrom="column">
                  <wp:posOffset>4363720</wp:posOffset>
                </wp:positionH>
                <wp:positionV relativeFrom="paragraph">
                  <wp:posOffset>0</wp:posOffset>
                </wp:positionV>
                <wp:extent cx="2489835" cy="344170"/>
                <wp:effectExtent l="0" t="0" r="4445" b="8890"/>
                <wp:wrapSquare wrapText="bothSides"/>
                <wp:docPr id="58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835" cy="344170"/>
                        </a:xfrm>
                        <a:prstGeom prst="rect">
                          <a:avLst/>
                        </a:prstGeom>
                        <a:solidFill>
                          <a:srgbClr val="FFFFFF"/>
                        </a:solidFill>
                        <a:ln w="9525">
                          <a:noFill/>
                          <a:miter lim="800000"/>
                          <a:headEnd/>
                          <a:tailEnd/>
                        </a:ln>
                      </wps:spPr>
                      <wps:txbx>
                        <w:txbxContent>
                          <w:p w14:paraId="1CA4B5C7" w14:textId="47E7A0D5" w:rsidR="00C06DAF" w:rsidRPr="006A5BB7" w:rsidRDefault="00C06DAF" w:rsidP="002C1691">
                            <w:pPr>
                              <w:jc w:val="center"/>
                              <w:rPr>
                                <w:rFonts w:asciiTheme="minorHAnsi" w:hAnsiTheme="minorHAnsi"/>
                                <w:color w:val="808080"/>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0A659EB" id="_x0000_t202" coordsize="21600,21600" o:spt="202" path="m,l,21600r21600,l21600,xe">
                <v:stroke joinstyle="miter"/>
                <v:path gradientshapeok="t" o:connecttype="rect"/>
              </v:shapetype>
              <v:shape id="Text Box 2" o:spid="_x0000_s1026" type="#_x0000_t202" style="position:absolute;left:0;text-align:left;margin-left:343.6pt;margin-top:0;width:196.05pt;height:27.1pt;z-index:2517073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" stroked="f">
                <v:textbox style="mso-fit-shape-to-text:t">
                  <w:txbxContent>
                    <w:p w14:paraId="1CA4B5C7" w14:textId="47E7A0D5" w:rsidR="00C06DAF" w:rsidRPr="006A5BB7" w:rsidRDefault="00C06DAF" w:rsidP="002C1691">
                      <w:pPr>
                        <w:jc w:val="center"/>
                        <w:rPr>
                          <w:rFonts w:asciiTheme="minorHAnsi" w:hAnsiTheme="minorHAnsi"/>
                          <w:color w:val="808080"/>
                        </w:rPr>
                      </w:pPr>
                    </w:p>
                  </w:txbxContent>
                </v:textbox>
                <w10:wrap type="square"/>
              </v:shape>
            </w:pict>
          </mc:Fallback>
        </mc:AlternateContent>
      </w:r>
    </w:p>
    <w:p w14:paraId="75D0A74C" w14:textId="77777777" w:rsidR="002C1691" w:rsidRPr="002C1691" w:rsidRDefault="002C1691" w:rsidP="008B4D6E">
      <w:pPr>
        <w:spacing w:line="236" w:lineRule="auto"/>
        <w:ind w:right="1696"/>
        <w:rPr>
          <w:rFonts w:ascii="Calibri" w:eastAsia="Calibri" w:hAnsi="Calibri" w:cs="Calibri"/>
          <w:b/>
          <w:color w:val="336699"/>
          <w:sz w:val="47"/>
          <w:szCs w:val="22"/>
          <w:lang w:val="en-GB" w:eastAsia="en-GB"/>
        </w:rPr>
      </w:pPr>
    </w:p>
    <w:p w14:paraId="60AEF6C2" w14:textId="77777777" w:rsidR="002C1691" w:rsidRPr="002C1691" w:rsidRDefault="002C1691" w:rsidP="002C1691">
      <w:pPr>
        <w:spacing w:after="45" w:line="248" w:lineRule="auto"/>
        <w:ind w:left="13" w:hanging="10"/>
        <w:jc w:val="center"/>
        <w:rPr>
          <w:rFonts w:ascii="Calibri" w:eastAsia="Calibri" w:hAnsi="Calibri" w:cs="Calibri"/>
          <w:b/>
          <w:color w:val="336699"/>
          <w:sz w:val="72"/>
          <w:szCs w:val="72"/>
          <w:lang w:val="en-GB" w:eastAsia="en-GB"/>
        </w:rPr>
      </w:pPr>
      <w:r w:rsidRPr="002C1691">
        <w:rPr>
          <w:rFonts w:ascii="Calibri" w:eastAsia="Calibri" w:hAnsi="Calibri" w:cs="Calibri"/>
          <w:b/>
          <w:color w:val="336699"/>
          <w:sz w:val="72"/>
          <w:szCs w:val="72"/>
          <w:lang w:val="en-GB" w:eastAsia="en-GB"/>
        </w:rPr>
        <w:t>Lighthouse Schools Partnership</w:t>
      </w:r>
    </w:p>
    <w:p w14:paraId="333D5CE6" w14:textId="17D88AE0" w:rsidR="002C1691" w:rsidRPr="002C1691" w:rsidRDefault="008B4D6E" w:rsidP="002C1691">
      <w:pPr>
        <w:spacing w:after="45" w:line="248" w:lineRule="auto"/>
        <w:ind w:left="13" w:hanging="10"/>
        <w:jc w:val="center"/>
        <w:rPr>
          <w:rFonts w:ascii="Calibri" w:eastAsia="Calibri" w:hAnsi="Calibri" w:cs="Calibri"/>
          <w:b/>
          <w:color w:val="336699"/>
          <w:sz w:val="72"/>
          <w:szCs w:val="72"/>
          <w:lang w:val="en-GB" w:eastAsia="en-GB"/>
        </w:rPr>
      </w:pPr>
      <w:proofErr w:type="spellStart"/>
      <w:r>
        <w:rPr>
          <w:rFonts w:ascii="Calibri" w:eastAsia="Calibri" w:hAnsi="Calibri" w:cs="Calibri"/>
          <w:b/>
          <w:color w:val="336699"/>
          <w:sz w:val="72"/>
          <w:szCs w:val="72"/>
          <w:lang w:val="en-GB" w:eastAsia="en-GB"/>
        </w:rPr>
        <w:t>Blagdon</w:t>
      </w:r>
      <w:proofErr w:type="spellEnd"/>
      <w:r w:rsidR="00E060C0">
        <w:rPr>
          <w:rFonts w:ascii="Calibri" w:eastAsia="Calibri" w:hAnsi="Calibri" w:cs="Calibri"/>
          <w:b/>
          <w:color w:val="336699"/>
          <w:sz w:val="72"/>
          <w:szCs w:val="72"/>
          <w:lang w:val="en-GB" w:eastAsia="en-GB"/>
        </w:rPr>
        <w:t xml:space="preserve"> </w:t>
      </w:r>
      <w:proofErr w:type="gramStart"/>
      <w:r w:rsidR="00E060C0">
        <w:rPr>
          <w:rFonts w:ascii="Calibri" w:eastAsia="Calibri" w:hAnsi="Calibri" w:cs="Calibri"/>
          <w:b/>
          <w:color w:val="336699"/>
          <w:sz w:val="72"/>
          <w:szCs w:val="72"/>
          <w:lang w:val="en-GB" w:eastAsia="en-GB"/>
        </w:rPr>
        <w:t>Primary</w:t>
      </w:r>
      <w:r w:rsidR="002C1691" w:rsidRPr="002C1691">
        <w:rPr>
          <w:rFonts w:ascii="Calibri" w:eastAsia="Calibri" w:hAnsi="Calibri" w:cs="Calibri"/>
          <w:b/>
          <w:color w:val="336699"/>
          <w:sz w:val="72"/>
          <w:szCs w:val="72"/>
          <w:lang w:val="en-GB" w:eastAsia="en-GB"/>
        </w:rPr>
        <w:t xml:space="preserve">  School</w:t>
      </w:r>
      <w:proofErr w:type="gramEnd"/>
    </w:p>
    <w:p w14:paraId="5421B706" w14:textId="2203AA6D" w:rsidR="002C1691" w:rsidRPr="002C1691" w:rsidRDefault="002C1691" w:rsidP="002C1691">
      <w:pPr>
        <w:spacing w:after="45" w:line="248" w:lineRule="auto"/>
        <w:ind w:left="13" w:hanging="10"/>
        <w:jc w:val="center"/>
        <w:rPr>
          <w:rFonts w:ascii="Calibri" w:eastAsia="Calibri" w:hAnsi="Calibri" w:cs="Calibri"/>
          <w:b/>
          <w:color w:val="336699"/>
          <w:lang w:val="en-GB" w:eastAsia="en-GB"/>
        </w:rPr>
      </w:pPr>
    </w:p>
    <w:p w14:paraId="1253C5FB" w14:textId="37922756" w:rsidR="00023D6A" w:rsidRDefault="00023D6A" w:rsidP="002C1691">
      <w:pPr>
        <w:spacing w:after="45" w:line="248" w:lineRule="auto"/>
        <w:ind w:left="13" w:hanging="10"/>
        <w:jc w:val="center"/>
        <w:rPr>
          <w:rFonts w:ascii="Calibri" w:eastAsia="Calibri" w:hAnsi="Calibri" w:cs="Calibri"/>
          <w:b/>
          <w:color w:val="336699"/>
          <w:sz w:val="72"/>
          <w:szCs w:val="72"/>
          <w:lang w:val="en-GB" w:eastAsia="en-GB"/>
        </w:rPr>
      </w:pPr>
      <w:r>
        <w:rPr>
          <w:rFonts w:ascii="Calibri" w:eastAsia="Calibri" w:hAnsi="Calibri" w:cs="Calibri"/>
          <w:b/>
          <w:color w:val="336699"/>
          <w:sz w:val="72"/>
          <w:szCs w:val="72"/>
          <w:lang w:val="en-GB" w:eastAsia="en-GB"/>
        </w:rPr>
        <w:t>Strategic Plan 20</w:t>
      </w:r>
      <w:r w:rsidR="008B4D6E">
        <w:rPr>
          <w:rFonts w:ascii="Calibri" w:eastAsia="Calibri" w:hAnsi="Calibri" w:cs="Calibri"/>
          <w:b/>
          <w:color w:val="336699"/>
          <w:sz w:val="72"/>
          <w:szCs w:val="72"/>
          <w:lang w:val="en-GB" w:eastAsia="en-GB"/>
        </w:rPr>
        <w:t>20</w:t>
      </w:r>
      <w:r>
        <w:rPr>
          <w:rFonts w:ascii="Calibri" w:eastAsia="Calibri" w:hAnsi="Calibri" w:cs="Calibri"/>
          <w:b/>
          <w:color w:val="336699"/>
          <w:sz w:val="72"/>
          <w:szCs w:val="72"/>
          <w:lang w:val="en-GB" w:eastAsia="en-GB"/>
        </w:rPr>
        <w:t>-202</w:t>
      </w:r>
      <w:r w:rsidR="00F92BFC">
        <w:rPr>
          <w:rFonts w:ascii="Calibri" w:eastAsia="Calibri" w:hAnsi="Calibri" w:cs="Calibri"/>
          <w:b/>
          <w:color w:val="336699"/>
          <w:sz w:val="72"/>
          <w:szCs w:val="72"/>
          <w:lang w:val="en-GB" w:eastAsia="en-GB"/>
        </w:rPr>
        <w:t>3</w:t>
      </w:r>
    </w:p>
    <w:p w14:paraId="2C77485C" w14:textId="0652B6EA" w:rsidR="002C1691" w:rsidRPr="002C1691" w:rsidRDefault="009858A3" w:rsidP="002C1691">
      <w:pPr>
        <w:spacing w:after="45" w:line="248" w:lineRule="auto"/>
        <w:ind w:left="13" w:hanging="10"/>
        <w:jc w:val="center"/>
        <w:rPr>
          <w:rFonts w:ascii="Calibri" w:eastAsia="Calibri" w:hAnsi="Calibri" w:cs="Calibri"/>
          <w:color w:val="181717"/>
          <w:sz w:val="20"/>
          <w:szCs w:val="22"/>
          <w:lang w:val="en-GB" w:eastAsia="en-GB"/>
        </w:rPr>
      </w:pPr>
      <w:r w:rsidRPr="009858A3">
        <w:rPr>
          <w:rFonts w:ascii="Calibri" w:eastAsia="Calibri" w:hAnsi="Calibri" w:cs="Calibri"/>
          <w:color w:val="181717"/>
          <w:sz w:val="20"/>
          <w:szCs w:val="22"/>
          <w:lang w:val="en-GB" w:eastAsia="en-GB"/>
        </w:rPr>
        <w:t xml:space="preserve"> </w:t>
      </w:r>
      <w:r w:rsidR="00C2088B">
        <w:rPr>
          <w:rFonts w:ascii="Calibri" w:eastAsia="Calibri" w:hAnsi="Calibri" w:cs="Calibri"/>
          <w:color w:val="181717"/>
          <w:sz w:val="20"/>
          <w:szCs w:val="22"/>
          <w:lang w:val="en-GB" w:eastAsia="en-GB"/>
        </w:rPr>
        <w:pict w14:anchorId="2C92CB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3.45pt;height:135.95pt">
            <v:imagedata r:id="rId9" o:title="A4 print DSC05761"/>
          </v:shape>
        </w:pict>
      </w:r>
      <w:r w:rsidR="002C1691" w:rsidRPr="002C1691">
        <w:rPr>
          <w:rFonts w:ascii="Calibri" w:eastAsia="Calibri" w:hAnsi="Calibri" w:cs="Calibri"/>
          <w:color w:val="181717"/>
          <w:sz w:val="20"/>
          <w:szCs w:val="22"/>
          <w:lang w:val="en-GB" w:eastAsia="en-GB"/>
        </w:rPr>
        <w:br w:type="page"/>
      </w:r>
    </w:p>
    <w:p w14:paraId="771FA977" w14:textId="7D4F3535" w:rsidR="002C1691" w:rsidRPr="002C1691" w:rsidRDefault="002C1691" w:rsidP="002C1691">
      <w:pPr>
        <w:keepNext/>
        <w:keepLines/>
        <w:tabs>
          <w:tab w:val="left" w:pos="1365"/>
        </w:tabs>
        <w:spacing w:line="259" w:lineRule="auto"/>
        <w:ind w:left="-2" w:hanging="10"/>
        <w:outlineLvl w:val="0"/>
        <w:rPr>
          <w:rFonts w:ascii="Calibri" w:eastAsia="Calibri" w:hAnsi="Calibri" w:cs="Calibri"/>
          <w:b/>
          <w:color w:val="808080"/>
          <w:sz w:val="48"/>
          <w:szCs w:val="22"/>
          <w:lang w:val="en-GB" w:eastAsia="en-GB"/>
        </w:rPr>
      </w:pPr>
      <w:r w:rsidRPr="002C1691">
        <w:rPr>
          <w:rFonts w:ascii="Calibri" w:eastAsia="Calibri" w:hAnsi="Calibri" w:cs="Calibri"/>
          <w:b/>
          <w:color w:val="808080"/>
          <w:sz w:val="48"/>
          <w:szCs w:val="22"/>
          <w:lang w:val="en-GB" w:eastAsia="en-GB"/>
        </w:rPr>
        <w:lastRenderedPageBreak/>
        <w:tab/>
      </w:r>
    </w:p>
    <w:p w14:paraId="14B53557" w14:textId="77777777" w:rsidR="002C1691" w:rsidRPr="002C1691" w:rsidRDefault="002C1691" w:rsidP="002C1691">
      <w:pPr>
        <w:keepNext/>
        <w:keepLines/>
        <w:spacing w:line="259" w:lineRule="auto"/>
        <w:ind w:left="-2" w:hanging="10"/>
        <w:outlineLvl w:val="0"/>
        <w:rPr>
          <w:rFonts w:ascii="Calibri" w:eastAsia="Calibri" w:hAnsi="Calibri" w:cs="Calibri"/>
          <w:b/>
          <w:color w:val="336699"/>
          <w:sz w:val="48"/>
          <w:szCs w:val="22"/>
          <w:lang w:val="en-GB" w:eastAsia="en-GB"/>
        </w:rPr>
      </w:pPr>
      <w:r w:rsidRPr="002C1691">
        <w:rPr>
          <w:rFonts w:ascii="Calibri" w:eastAsia="Calibri" w:hAnsi="Calibri" w:cs="Calibri"/>
          <w:b/>
          <w:color w:val="336699"/>
          <w:sz w:val="48"/>
          <w:szCs w:val="22"/>
          <w:lang w:val="en-GB" w:eastAsia="en-GB"/>
        </w:rPr>
        <w:t>School Ethos and Vision</w:t>
      </w:r>
    </w:p>
    <w:p w14:paraId="15F305CF" w14:textId="77777777" w:rsidR="003A28AC" w:rsidRDefault="003A28AC" w:rsidP="003A28AC">
      <w:pPr>
        <w:pStyle w:val="NormalWeb"/>
        <w:spacing w:before="0" w:beforeAutospacing="0" w:after="0" w:afterAutospacing="0"/>
        <w:rPr>
          <w:rFonts w:asciiTheme="minorHAnsi" w:hAnsiTheme="minorHAnsi" w:cstheme="minorHAnsi"/>
          <w:color w:val="548DD4" w:themeColor="text2" w:themeTint="99"/>
          <w:sz w:val="32"/>
          <w:szCs w:val="32"/>
        </w:rPr>
      </w:pPr>
    </w:p>
    <w:p w14:paraId="34B13DFD" w14:textId="77777777" w:rsidR="00F11C27" w:rsidRDefault="00F11C27" w:rsidP="003A28AC">
      <w:pPr>
        <w:pStyle w:val="NormalWeb"/>
        <w:spacing w:before="0" w:beforeAutospacing="0" w:after="0" w:afterAutospacing="0"/>
        <w:rPr>
          <w:rFonts w:asciiTheme="minorHAnsi" w:hAnsiTheme="minorHAnsi" w:cstheme="minorHAnsi"/>
          <w:sz w:val="28"/>
          <w:szCs w:val="28"/>
        </w:rPr>
      </w:pPr>
      <w:proofErr w:type="spellStart"/>
      <w:r w:rsidRPr="00F11C27">
        <w:rPr>
          <w:rFonts w:ascii="Calibri" w:hAnsi="Calibri" w:cs="Calibri"/>
          <w:sz w:val="28"/>
          <w:szCs w:val="28"/>
        </w:rPr>
        <w:t>Blagdon</w:t>
      </w:r>
      <w:proofErr w:type="spellEnd"/>
      <w:r w:rsidRPr="00F11C27">
        <w:rPr>
          <w:rFonts w:ascii="Calibri" w:hAnsi="Calibri" w:cs="Calibri"/>
          <w:sz w:val="28"/>
          <w:szCs w:val="28"/>
        </w:rPr>
        <w:t xml:space="preserve"> Primary is a small rural school in the beautiful village of </w:t>
      </w:r>
      <w:proofErr w:type="spellStart"/>
      <w:r w:rsidRPr="00F11C27">
        <w:rPr>
          <w:rFonts w:ascii="Calibri" w:hAnsi="Calibri" w:cs="Calibri"/>
          <w:sz w:val="28"/>
          <w:szCs w:val="28"/>
        </w:rPr>
        <w:t>Blagdon</w:t>
      </w:r>
      <w:proofErr w:type="spellEnd"/>
      <w:r w:rsidRPr="00F11C27">
        <w:rPr>
          <w:rFonts w:ascii="Calibri" w:hAnsi="Calibri" w:cs="Calibri"/>
          <w:sz w:val="28"/>
          <w:szCs w:val="28"/>
        </w:rPr>
        <w:t xml:space="preserve"> and on the edge of the Mendip Hills. </w:t>
      </w:r>
      <w:r w:rsidRPr="00F11C27">
        <w:rPr>
          <w:rFonts w:ascii="Calibri" w:hAnsi="Calibri" w:cs="Calibri"/>
          <w:sz w:val="28"/>
          <w:szCs w:val="28"/>
          <w:bdr w:val="none" w:sz="0" w:space="0" w:color="auto" w:frame="1"/>
        </w:rPr>
        <w:t>We have around a hundred and ten children organised over four mixed-age classes. Our size helps to give our school the warm, friendly, family-feel that our families value. We know our children extremely well and treat them with respect, as unique individuals and provide our children with a caring and nurturing en</w:t>
      </w:r>
      <w:r>
        <w:rPr>
          <w:rFonts w:ascii="Calibri" w:hAnsi="Calibri" w:cs="Calibri"/>
          <w:sz w:val="28"/>
          <w:szCs w:val="28"/>
          <w:bdr w:val="none" w:sz="0" w:space="0" w:color="auto" w:frame="1"/>
        </w:rPr>
        <w:t xml:space="preserve">vironment. The school motto of </w:t>
      </w:r>
      <w:r>
        <w:rPr>
          <w:rFonts w:ascii="Calibri" w:hAnsi="Calibri" w:cs="Calibri"/>
          <w:b/>
          <w:sz w:val="28"/>
          <w:szCs w:val="28"/>
          <w:bdr w:val="none" w:sz="0" w:space="0" w:color="auto" w:frame="1"/>
        </w:rPr>
        <w:t>‘E</w:t>
      </w:r>
      <w:r w:rsidRPr="00F11C27">
        <w:rPr>
          <w:rFonts w:ascii="Calibri" w:hAnsi="Calibri" w:cs="Calibri"/>
          <w:b/>
          <w:sz w:val="28"/>
          <w:szCs w:val="28"/>
          <w:bdr w:val="none" w:sz="0" w:space="0" w:color="auto" w:frame="1"/>
        </w:rPr>
        <w:t>xplore, Excite, Excel’</w:t>
      </w:r>
      <w:r w:rsidRPr="00F11C27">
        <w:rPr>
          <w:rFonts w:ascii="Calibri" w:hAnsi="Calibri" w:cs="Calibri"/>
          <w:sz w:val="28"/>
          <w:szCs w:val="28"/>
          <w:bdr w:val="none" w:sz="0" w:space="0" w:color="auto" w:frame="1"/>
        </w:rPr>
        <w:t xml:space="preserve"> makes clear our commitment to developing every individual to be their very best.</w:t>
      </w:r>
      <w:r w:rsidRPr="00F11C27">
        <w:rPr>
          <w:rFonts w:asciiTheme="minorHAnsi" w:hAnsiTheme="minorHAnsi" w:cstheme="minorHAnsi"/>
          <w:sz w:val="28"/>
          <w:szCs w:val="28"/>
        </w:rPr>
        <w:t xml:space="preserve"> </w:t>
      </w:r>
    </w:p>
    <w:p w14:paraId="51817F68" w14:textId="77777777" w:rsidR="00F11C27" w:rsidRDefault="00F11C27" w:rsidP="003A28AC">
      <w:pPr>
        <w:pStyle w:val="NormalWeb"/>
        <w:spacing w:before="0" w:beforeAutospacing="0" w:after="0" w:afterAutospacing="0"/>
        <w:rPr>
          <w:rFonts w:asciiTheme="minorHAnsi" w:hAnsiTheme="minorHAnsi" w:cstheme="minorHAnsi"/>
          <w:sz w:val="28"/>
          <w:szCs w:val="28"/>
        </w:rPr>
      </w:pPr>
      <w:proofErr w:type="spellStart"/>
      <w:r w:rsidRPr="00F11C27">
        <w:rPr>
          <w:rFonts w:asciiTheme="minorHAnsi" w:hAnsiTheme="minorHAnsi" w:cstheme="minorHAnsi"/>
          <w:sz w:val="28"/>
          <w:szCs w:val="28"/>
        </w:rPr>
        <w:t>Blagdon</w:t>
      </w:r>
      <w:proofErr w:type="spellEnd"/>
      <w:r w:rsidR="003A28AC" w:rsidRPr="00F11C27">
        <w:rPr>
          <w:rFonts w:asciiTheme="minorHAnsi" w:hAnsiTheme="minorHAnsi" w:cstheme="minorHAnsi"/>
          <w:sz w:val="28"/>
          <w:szCs w:val="28"/>
        </w:rPr>
        <w:t xml:space="preserve"> school is committed </w:t>
      </w:r>
      <w:r w:rsidRPr="00F11C27">
        <w:rPr>
          <w:rFonts w:asciiTheme="minorHAnsi" w:hAnsiTheme="minorHAnsi" w:cstheme="minorHAnsi"/>
          <w:sz w:val="28"/>
          <w:szCs w:val="28"/>
        </w:rPr>
        <w:t>giving opportunities for our children</w:t>
      </w:r>
      <w:r w:rsidR="003A28AC" w:rsidRPr="00F11C27">
        <w:rPr>
          <w:rFonts w:asciiTheme="minorHAnsi" w:hAnsiTheme="minorHAnsi" w:cstheme="minorHAnsi"/>
          <w:sz w:val="28"/>
          <w:szCs w:val="28"/>
        </w:rPr>
        <w:t xml:space="preserve"> </w:t>
      </w:r>
      <w:r w:rsidRPr="00F11C27">
        <w:rPr>
          <w:rFonts w:asciiTheme="minorHAnsi" w:hAnsiTheme="minorHAnsi" w:cstheme="minorHAnsi"/>
          <w:sz w:val="28"/>
          <w:szCs w:val="28"/>
        </w:rPr>
        <w:t xml:space="preserve">to </w:t>
      </w:r>
      <w:r w:rsidRPr="00F11C27">
        <w:rPr>
          <w:rFonts w:asciiTheme="minorHAnsi" w:hAnsiTheme="minorHAnsi" w:cstheme="minorHAnsi"/>
          <w:b/>
          <w:sz w:val="28"/>
          <w:szCs w:val="28"/>
        </w:rPr>
        <w:t>explore</w:t>
      </w:r>
      <w:r w:rsidR="003A28AC" w:rsidRPr="00F11C27">
        <w:rPr>
          <w:rFonts w:asciiTheme="minorHAnsi" w:hAnsiTheme="minorHAnsi" w:cstheme="minorHAnsi"/>
          <w:sz w:val="28"/>
          <w:szCs w:val="28"/>
        </w:rPr>
        <w:t xml:space="preserve"> as they develop into independent and active learners.</w:t>
      </w:r>
      <w:r>
        <w:rPr>
          <w:rFonts w:asciiTheme="minorHAnsi" w:hAnsiTheme="minorHAnsi" w:cstheme="minorHAnsi"/>
          <w:sz w:val="28"/>
          <w:szCs w:val="28"/>
        </w:rPr>
        <w:t xml:space="preserve"> </w:t>
      </w:r>
    </w:p>
    <w:p w14:paraId="3D81CF93" w14:textId="3B9EADE2" w:rsidR="00F11C27" w:rsidRPr="00F11C27" w:rsidRDefault="00F11C27" w:rsidP="003A28AC">
      <w:pPr>
        <w:pStyle w:val="NormalWeb"/>
        <w:spacing w:before="0" w:beforeAutospacing="0" w:after="0" w:afterAutospacing="0"/>
        <w:rPr>
          <w:rFonts w:asciiTheme="minorHAnsi" w:hAnsiTheme="minorHAnsi" w:cstheme="minorHAnsi"/>
          <w:sz w:val="28"/>
          <w:szCs w:val="28"/>
        </w:rPr>
      </w:pPr>
      <w:r w:rsidRPr="00F11C27">
        <w:rPr>
          <w:rFonts w:asciiTheme="minorHAnsi" w:hAnsiTheme="minorHAnsi" w:cstheme="minorHAnsi"/>
          <w:sz w:val="28"/>
          <w:szCs w:val="28"/>
        </w:rPr>
        <w:t xml:space="preserve">We are constantly evolving our curriculum and the opportunities we offer to </w:t>
      </w:r>
      <w:r w:rsidRPr="00F11C27">
        <w:rPr>
          <w:rFonts w:asciiTheme="minorHAnsi" w:hAnsiTheme="minorHAnsi" w:cstheme="minorHAnsi"/>
          <w:b/>
          <w:sz w:val="28"/>
          <w:szCs w:val="28"/>
        </w:rPr>
        <w:t>excite</w:t>
      </w:r>
      <w:r w:rsidRPr="00F11C27">
        <w:rPr>
          <w:rFonts w:asciiTheme="minorHAnsi" w:hAnsiTheme="minorHAnsi" w:cstheme="minorHAnsi"/>
          <w:sz w:val="28"/>
          <w:szCs w:val="28"/>
        </w:rPr>
        <w:t xml:space="preserve"> our children to be </w:t>
      </w:r>
      <w:proofErr w:type="spellStart"/>
      <w:r w:rsidRPr="00F11C27">
        <w:rPr>
          <w:rFonts w:asciiTheme="minorHAnsi" w:hAnsiTheme="minorHAnsi" w:cstheme="minorHAnsi"/>
          <w:sz w:val="28"/>
          <w:szCs w:val="28"/>
        </w:rPr>
        <w:t>life long</w:t>
      </w:r>
      <w:proofErr w:type="spellEnd"/>
      <w:r w:rsidRPr="00F11C27">
        <w:rPr>
          <w:rFonts w:asciiTheme="minorHAnsi" w:hAnsiTheme="minorHAnsi" w:cstheme="minorHAnsi"/>
          <w:sz w:val="28"/>
          <w:szCs w:val="28"/>
        </w:rPr>
        <w:t xml:space="preserve"> learners whilst making use of our beautiful rural setting and local area wherever possible.</w:t>
      </w:r>
    </w:p>
    <w:p w14:paraId="6027B49C" w14:textId="22005E67" w:rsidR="003A28AC" w:rsidRPr="00F11C27" w:rsidRDefault="003A28AC" w:rsidP="003A28AC">
      <w:pPr>
        <w:pStyle w:val="NormalWeb"/>
        <w:spacing w:before="0" w:beforeAutospacing="0" w:after="0" w:afterAutospacing="0"/>
        <w:rPr>
          <w:rFonts w:asciiTheme="minorHAnsi" w:hAnsiTheme="minorHAnsi" w:cstheme="minorHAnsi"/>
          <w:sz w:val="28"/>
          <w:szCs w:val="28"/>
        </w:rPr>
      </w:pPr>
      <w:r w:rsidRPr="00F11C27">
        <w:rPr>
          <w:rFonts w:asciiTheme="minorHAnsi" w:hAnsiTheme="minorHAnsi" w:cstheme="minorHAnsi"/>
          <w:sz w:val="28"/>
          <w:szCs w:val="28"/>
        </w:rPr>
        <w:t>We are an inclusive and open-minded school and we encourage the children to aim high and always do their best</w:t>
      </w:r>
      <w:r w:rsidR="00F11C27" w:rsidRPr="00F11C27">
        <w:rPr>
          <w:rFonts w:asciiTheme="minorHAnsi" w:hAnsiTheme="minorHAnsi" w:cstheme="minorHAnsi"/>
          <w:sz w:val="28"/>
          <w:szCs w:val="28"/>
        </w:rPr>
        <w:t xml:space="preserve"> and </w:t>
      </w:r>
      <w:r w:rsidR="00F11C27" w:rsidRPr="00F11C27">
        <w:rPr>
          <w:rFonts w:asciiTheme="minorHAnsi" w:hAnsiTheme="minorHAnsi" w:cstheme="minorHAnsi"/>
          <w:b/>
          <w:sz w:val="28"/>
          <w:szCs w:val="28"/>
        </w:rPr>
        <w:t>excel</w:t>
      </w:r>
      <w:r w:rsidRPr="00F11C27">
        <w:rPr>
          <w:rFonts w:asciiTheme="minorHAnsi" w:hAnsiTheme="minorHAnsi" w:cstheme="minorHAnsi"/>
          <w:sz w:val="28"/>
          <w:szCs w:val="28"/>
        </w:rPr>
        <w:t>.</w:t>
      </w:r>
      <w:r w:rsidR="00F11C27" w:rsidRPr="00F11C27">
        <w:rPr>
          <w:rFonts w:asciiTheme="minorHAnsi" w:hAnsiTheme="minorHAnsi" w:cstheme="minorHAnsi"/>
          <w:sz w:val="28"/>
          <w:szCs w:val="28"/>
        </w:rPr>
        <w:t xml:space="preserve"> </w:t>
      </w:r>
      <w:r w:rsidRPr="00F11C27">
        <w:rPr>
          <w:rFonts w:asciiTheme="minorHAnsi" w:hAnsiTheme="minorHAnsi" w:cstheme="minorHAnsi"/>
          <w:sz w:val="28"/>
          <w:szCs w:val="28"/>
        </w:rPr>
        <w:t xml:space="preserve">Children at our school flourish, emotionally and academically and we celebrate </w:t>
      </w:r>
      <w:r w:rsidR="00F11C27" w:rsidRPr="00F11C27">
        <w:rPr>
          <w:rFonts w:asciiTheme="minorHAnsi" w:hAnsiTheme="minorHAnsi" w:cstheme="minorHAnsi"/>
          <w:sz w:val="28"/>
          <w:szCs w:val="28"/>
        </w:rPr>
        <w:t>the way they learn and develop</w:t>
      </w:r>
      <w:r w:rsidRPr="00F11C27">
        <w:rPr>
          <w:rFonts w:asciiTheme="minorHAnsi" w:hAnsiTheme="minorHAnsi" w:cstheme="minorHAnsi"/>
          <w:sz w:val="28"/>
          <w:szCs w:val="28"/>
        </w:rPr>
        <w:t>.</w:t>
      </w:r>
    </w:p>
    <w:p w14:paraId="00BDE548" w14:textId="77777777" w:rsidR="003A28AC" w:rsidRPr="00F92BFC" w:rsidRDefault="003A28AC" w:rsidP="003A28AC">
      <w:pPr>
        <w:pStyle w:val="NormalWeb"/>
        <w:spacing w:before="0" w:beforeAutospacing="0" w:after="0" w:afterAutospacing="0"/>
        <w:rPr>
          <w:rFonts w:asciiTheme="minorHAnsi" w:hAnsiTheme="minorHAnsi" w:cstheme="minorHAnsi"/>
          <w:color w:val="FF0000"/>
          <w:sz w:val="32"/>
          <w:szCs w:val="32"/>
        </w:rPr>
      </w:pPr>
    </w:p>
    <w:p w14:paraId="2FE4780B" w14:textId="1A33B601" w:rsidR="002C1691" w:rsidRPr="00FC22C1" w:rsidRDefault="003A28AC" w:rsidP="002C1691">
      <w:pPr>
        <w:keepNext/>
        <w:keepLines/>
        <w:spacing w:line="259" w:lineRule="auto"/>
        <w:ind w:left="-2" w:hanging="10"/>
        <w:outlineLvl w:val="0"/>
        <w:rPr>
          <w:rFonts w:ascii="Calibri" w:eastAsia="Calibri" w:hAnsi="Calibri" w:cs="Calibri"/>
          <w:b/>
          <w:color w:val="auto"/>
          <w:sz w:val="48"/>
          <w:szCs w:val="22"/>
          <w:lang w:val="en-GB" w:eastAsia="en-GB"/>
        </w:rPr>
      </w:pPr>
      <w:r w:rsidRPr="00FC22C1">
        <w:rPr>
          <w:rFonts w:ascii="Calibri" w:eastAsia="Calibri" w:hAnsi="Calibri" w:cs="Calibri"/>
          <w:b/>
          <w:color w:val="auto"/>
          <w:sz w:val="48"/>
          <w:szCs w:val="22"/>
          <w:lang w:val="en-GB" w:eastAsia="en-GB"/>
        </w:rPr>
        <w:t>Ambition</w:t>
      </w:r>
    </w:p>
    <w:p w14:paraId="36D55AEC" w14:textId="3AF322AE" w:rsidR="00CE2804" w:rsidRPr="00FC22C1" w:rsidRDefault="00CE2804" w:rsidP="002C1691">
      <w:pPr>
        <w:spacing w:after="45" w:line="248" w:lineRule="auto"/>
        <w:ind w:right="8"/>
        <w:rPr>
          <w:rFonts w:ascii="Calibri" w:hAnsi="Calibri" w:cs="Calibri"/>
          <w:b/>
          <w:color w:val="auto"/>
          <w:sz w:val="32"/>
          <w:szCs w:val="32"/>
          <w:lang w:val="en-GB" w:eastAsia="en-GB"/>
        </w:rPr>
      </w:pPr>
      <w:r w:rsidRPr="00FC22C1">
        <w:rPr>
          <w:rFonts w:ascii="Calibri" w:hAnsi="Calibri" w:cs="Calibri"/>
          <w:b/>
          <w:color w:val="auto"/>
          <w:sz w:val="32"/>
          <w:szCs w:val="32"/>
          <w:lang w:val="en-GB" w:eastAsia="en-GB"/>
        </w:rPr>
        <w:t>Our school’s ambition is to be a</w:t>
      </w:r>
      <w:r w:rsidR="003A28AC" w:rsidRPr="00FC22C1">
        <w:rPr>
          <w:rFonts w:ascii="Calibri" w:hAnsi="Calibri" w:cs="Calibri"/>
          <w:b/>
          <w:color w:val="auto"/>
          <w:sz w:val="32"/>
          <w:szCs w:val="32"/>
          <w:lang w:val="en-GB" w:eastAsia="en-GB"/>
        </w:rPr>
        <w:t>n exemplar</w:t>
      </w:r>
      <w:r w:rsidRPr="00FC22C1">
        <w:rPr>
          <w:rFonts w:ascii="Calibri" w:hAnsi="Calibri" w:cs="Calibri"/>
          <w:b/>
          <w:color w:val="auto"/>
          <w:sz w:val="32"/>
          <w:szCs w:val="32"/>
          <w:lang w:val="en-GB" w:eastAsia="en-GB"/>
        </w:rPr>
        <w:t xml:space="preserve"> setting that delivers the highest possible provision for </w:t>
      </w:r>
      <w:r w:rsidR="003A28AC" w:rsidRPr="00FC22C1">
        <w:rPr>
          <w:rFonts w:ascii="Calibri" w:hAnsi="Calibri" w:cs="Calibri"/>
          <w:b/>
          <w:color w:val="auto"/>
          <w:sz w:val="32"/>
          <w:szCs w:val="32"/>
          <w:lang w:val="en-GB" w:eastAsia="en-GB"/>
        </w:rPr>
        <w:t xml:space="preserve">all </w:t>
      </w:r>
      <w:r w:rsidRPr="00FC22C1">
        <w:rPr>
          <w:rFonts w:ascii="Calibri" w:hAnsi="Calibri" w:cs="Calibri"/>
          <w:b/>
          <w:color w:val="auto"/>
          <w:sz w:val="32"/>
          <w:szCs w:val="32"/>
          <w:lang w:val="en-GB" w:eastAsia="en-GB"/>
        </w:rPr>
        <w:t>our learners</w:t>
      </w:r>
      <w:r w:rsidR="00D36AB6">
        <w:rPr>
          <w:rFonts w:ascii="Calibri" w:hAnsi="Calibri" w:cs="Calibri"/>
          <w:b/>
          <w:color w:val="auto"/>
          <w:sz w:val="32"/>
          <w:szCs w:val="32"/>
          <w:lang w:val="en-GB" w:eastAsia="en-GB"/>
        </w:rPr>
        <w:t xml:space="preserve"> including those with SEND</w:t>
      </w:r>
      <w:r w:rsidRPr="00FC22C1">
        <w:rPr>
          <w:rFonts w:ascii="Calibri" w:hAnsi="Calibri" w:cs="Calibri"/>
          <w:b/>
          <w:color w:val="auto"/>
          <w:sz w:val="32"/>
          <w:szCs w:val="32"/>
          <w:lang w:val="en-GB" w:eastAsia="en-GB"/>
        </w:rPr>
        <w:t xml:space="preserve">, </w:t>
      </w:r>
      <w:r w:rsidR="00D3251E" w:rsidRPr="00FC22C1">
        <w:rPr>
          <w:rFonts w:ascii="Calibri" w:hAnsi="Calibri" w:cs="Calibri"/>
          <w:b/>
          <w:color w:val="auto"/>
          <w:sz w:val="32"/>
          <w:szCs w:val="32"/>
          <w:lang w:val="en-GB" w:eastAsia="en-GB"/>
        </w:rPr>
        <w:t>overcoming</w:t>
      </w:r>
      <w:r w:rsidRPr="00FC22C1">
        <w:rPr>
          <w:rFonts w:ascii="Calibri" w:hAnsi="Calibri" w:cs="Calibri"/>
          <w:b/>
          <w:color w:val="auto"/>
          <w:sz w:val="32"/>
          <w:szCs w:val="32"/>
          <w:lang w:val="en-GB" w:eastAsia="en-GB"/>
        </w:rPr>
        <w:t xml:space="preserve"> the financial challenges facing </w:t>
      </w:r>
      <w:r w:rsidR="003A28AC" w:rsidRPr="00FC22C1">
        <w:rPr>
          <w:rFonts w:ascii="Calibri" w:hAnsi="Calibri" w:cs="Calibri"/>
          <w:b/>
          <w:color w:val="auto"/>
          <w:sz w:val="32"/>
          <w:szCs w:val="32"/>
          <w:lang w:val="en-GB" w:eastAsia="en-GB"/>
        </w:rPr>
        <w:t xml:space="preserve">all </w:t>
      </w:r>
      <w:r w:rsidRPr="00FC22C1">
        <w:rPr>
          <w:rFonts w:ascii="Calibri" w:hAnsi="Calibri" w:cs="Calibri"/>
          <w:b/>
          <w:color w:val="auto"/>
          <w:sz w:val="32"/>
          <w:szCs w:val="32"/>
          <w:lang w:val="en-GB" w:eastAsia="en-GB"/>
        </w:rPr>
        <w:t xml:space="preserve">schools. Pupil outcomes will be consistently above National Expectations with high levels of progress and attainment for all pupils including those who </w:t>
      </w:r>
      <w:r w:rsidR="003A28AC" w:rsidRPr="00FC22C1">
        <w:rPr>
          <w:rFonts w:ascii="Calibri" w:hAnsi="Calibri" w:cs="Calibri"/>
          <w:b/>
          <w:color w:val="auto"/>
          <w:sz w:val="32"/>
          <w:szCs w:val="32"/>
          <w:lang w:val="en-GB" w:eastAsia="en-GB"/>
        </w:rPr>
        <w:t>are disadvantaged. Our school will continue to be</w:t>
      </w:r>
      <w:r w:rsidRPr="00FC22C1">
        <w:rPr>
          <w:rFonts w:ascii="Calibri" w:hAnsi="Calibri" w:cs="Calibri"/>
          <w:b/>
          <w:color w:val="auto"/>
          <w:sz w:val="32"/>
          <w:szCs w:val="32"/>
          <w:lang w:val="en-GB" w:eastAsia="en-GB"/>
        </w:rPr>
        <w:t xml:space="preserve"> inclusive for all</w:t>
      </w:r>
      <w:r w:rsidR="003A28AC" w:rsidRPr="00FC22C1">
        <w:rPr>
          <w:rFonts w:ascii="Calibri" w:hAnsi="Calibri" w:cs="Calibri"/>
          <w:b/>
          <w:color w:val="auto"/>
          <w:sz w:val="32"/>
          <w:szCs w:val="32"/>
          <w:lang w:val="en-GB" w:eastAsia="en-GB"/>
        </w:rPr>
        <w:t xml:space="preserve"> and to offer</w:t>
      </w:r>
      <w:r w:rsidRPr="00FC22C1">
        <w:rPr>
          <w:rFonts w:ascii="Calibri" w:hAnsi="Calibri" w:cs="Calibri"/>
          <w:b/>
          <w:color w:val="auto"/>
          <w:sz w:val="32"/>
          <w:szCs w:val="32"/>
          <w:lang w:val="en-GB" w:eastAsia="en-GB"/>
        </w:rPr>
        <w:t xml:space="preserve"> a wide range of enrichment opportunities to inspire pupils to aim high.</w:t>
      </w:r>
      <w:r w:rsidR="00B15FB5" w:rsidRPr="00FC22C1">
        <w:rPr>
          <w:rFonts w:ascii="Calibri" w:hAnsi="Calibri" w:cs="Calibri"/>
          <w:b/>
          <w:color w:val="auto"/>
          <w:sz w:val="32"/>
          <w:szCs w:val="32"/>
          <w:lang w:val="en-GB" w:eastAsia="en-GB"/>
        </w:rPr>
        <w:t xml:space="preserve"> </w:t>
      </w:r>
      <w:r w:rsidR="003A28AC" w:rsidRPr="00FC22C1">
        <w:rPr>
          <w:rFonts w:ascii="Calibri" w:hAnsi="Calibri" w:cs="Calibri"/>
          <w:b/>
          <w:color w:val="auto"/>
          <w:sz w:val="32"/>
          <w:szCs w:val="32"/>
          <w:lang w:val="en-GB" w:eastAsia="en-GB"/>
        </w:rPr>
        <w:t>We will continue to ensure that our c</w:t>
      </w:r>
      <w:r w:rsidR="00B15FB5" w:rsidRPr="00FC22C1">
        <w:rPr>
          <w:rFonts w:ascii="Calibri" w:hAnsi="Calibri" w:cs="Calibri"/>
          <w:b/>
          <w:color w:val="auto"/>
          <w:sz w:val="32"/>
          <w:szCs w:val="32"/>
          <w:lang w:val="en-GB" w:eastAsia="en-GB"/>
        </w:rPr>
        <w:t xml:space="preserve">urriculum is broad and </w:t>
      </w:r>
      <w:r w:rsidR="003A28AC" w:rsidRPr="00FC22C1">
        <w:rPr>
          <w:rFonts w:ascii="Calibri" w:hAnsi="Calibri" w:cs="Calibri"/>
          <w:b/>
          <w:color w:val="auto"/>
          <w:sz w:val="32"/>
          <w:szCs w:val="32"/>
          <w:lang w:val="en-GB" w:eastAsia="en-GB"/>
        </w:rPr>
        <w:t xml:space="preserve">balanced and </w:t>
      </w:r>
      <w:r w:rsidR="00B15FB5" w:rsidRPr="00FC22C1">
        <w:rPr>
          <w:rFonts w:ascii="Calibri" w:hAnsi="Calibri" w:cs="Calibri"/>
          <w:b/>
          <w:color w:val="auto"/>
          <w:sz w:val="32"/>
          <w:szCs w:val="32"/>
          <w:lang w:val="en-GB" w:eastAsia="en-GB"/>
        </w:rPr>
        <w:t xml:space="preserve">provides high levels of knowledge and skills development while engaging pupils and promoting active learners who have a passion for </w:t>
      </w:r>
      <w:proofErr w:type="spellStart"/>
      <w:r w:rsidR="00B15FB5" w:rsidRPr="00FC22C1">
        <w:rPr>
          <w:rFonts w:ascii="Calibri" w:hAnsi="Calibri" w:cs="Calibri"/>
          <w:b/>
          <w:color w:val="auto"/>
          <w:sz w:val="32"/>
          <w:szCs w:val="32"/>
          <w:lang w:val="en-GB" w:eastAsia="en-GB"/>
        </w:rPr>
        <w:t>life long</w:t>
      </w:r>
      <w:proofErr w:type="spellEnd"/>
      <w:r w:rsidR="00B15FB5" w:rsidRPr="00FC22C1">
        <w:rPr>
          <w:rFonts w:ascii="Calibri" w:hAnsi="Calibri" w:cs="Calibri"/>
          <w:b/>
          <w:color w:val="auto"/>
          <w:sz w:val="32"/>
          <w:szCs w:val="32"/>
          <w:lang w:val="en-GB" w:eastAsia="en-GB"/>
        </w:rPr>
        <w:t xml:space="preserve"> learning.</w:t>
      </w:r>
    </w:p>
    <w:p w14:paraId="7691765A" w14:textId="2B8325FD" w:rsidR="00CE2804" w:rsidRPr="00CE2804" w:rsidRDefault="00CE2804" w:rsidP="002C1691">
      <w:pPr>
        <w:spacing w:after="45" w:line="248" w:lineRule="auto"/>
        <w:ind w:right="8"/>
        <w:rPr>
          <w:rFonts w:ascii="Calibri" w:hAnsi="Calibri" w:cs="Calibri"/>
          <w:b/>
          <w:color w:val="1191C6"/>
          <w:sz w:val="32"/>
          <w:szCs w:val="32"/>
          <w:lang w:val="en-GB" w:eastAsia="en-GB"/>
        </w:rPr>
      </w:pPr>
    </w:p>
    <w:p w14:paraId="3246E11E" w14:textId="5407F577" w:rsidR="002C1691" w:rsidRPr="002C1691" w:rsidRDefault="00023D6A" w:rsidP="002C1691">
      <w:pPr>
        <w:keepNext/>
        <w:keepLines/>
        <w:spacing w:line="259" w:lineRule="auto"/>
        <w:ind w:left="-2" w:hanging="10"/>
        <w:outlineLvl w:val="0"/>
        <w:rPr>
          <w:rFonts w:ascii="Calibri" w:eastAsia="Calibri" w:hAnsi="Calibri" w:cs="Calibri"/>
          <w:b/>
          <w:color w:val="336699"/>
          <w:sz w:val="40"/>
          <w:szCs w:val="40"/>
          <w:lang w:val="en-GB" w:eastAsia="en-GB"/>
        </w:rPr>
      </w:pPr>
      <w:r>
        <w:rPr>
          <w:rFonts w:ascii="Calibri" w:eastAsia="Calibri" w:hAnsi="Calibri" w:cs="Calibri"/>
          <w:b/>
          <w:color w:val="336699"/>
          <w:sz w:val="40"/>
          <w:szCs w:val="40"/>
          <w:lang w:val="en-GB" w:eastAsia="en-GB"/>
        </w:rPr>
        <w:t xml:space="preserve">Strategic </w:t>
      </w:r>
      <w:r w:rsidR="002C1691" w:rsidRPr="002C1691">
        <w:rPr>
          <w:rFonts w:ascii="Calibri" w:eastAsia="Calibri" w:hAnsi="Calibri" w:cs="Calibri"/>
          <w:b/>
          <w:color w:val="336699"/>
          <w:sz w:val="40"/>
          <w:szCs w:val="40"/>
          <w:lang w:val="en-GB" w:eastAsia="en-GB"/>
        </w:rPr>
        <w:t>Aims</w:t>
      </w:r>
    </w:p>
    <w:p w14:paraId="62F7FA7F" w14:textId="7B8C1AFB" w:rsidR="00B15FB5" w:rsidRDefault="00B15FB5" w:rsidP="00B15FB5">
      <w:pPr>
        <w:rPr>
          <w:rStyle w:val="SubtleEmphasis"/>
          <w:rFonts w:asciiTheme="minorHAnsi" w:hAnsiTheme="minorHAnsi"/>
          <w:szCs w:val="22"/>
        </w:rPr>
      </w:pPr>
      <w:r>
        <w:rPr>
          <w:rStyle w:val="SubtleEmphasis"/>
          <w:sz w:val="20"/>
        </w:rPr>
        <w:t xml:space="preserve">The LGB have agreed </w:t>
      </w:r>
      <w:r w:rsidR="000D7A08">
        <w:rPr>
          <w:rStyle w:val="SubtleEmphasis"/>
          <w:sz w:val="20"/>
        </w:rPr>
        <w:t>aims for the 6</w:t>
      </w:r>
      <w:r>
        <w:rPr>
          <w:rStyle w:val="SubtleEmphasis"/>
          <w:sz w:val="20"/>
        </w:rPr>
        <w:t xml:space="preserve"> key strategic objectives to steer the School’s growth and development over the next </w:t>
      </w:r>
      <w:r w:rsidR="00C325E2">
        <w:rPr>
          <w:rStyle w:val="SubtleEmphasis"/>
          <w:sz w:val="20"/>
        </w:rPr>
        <w:t>2</w:t>
      </w:r>
      <w:r>
        <w:rPr>
          <w:rStyle w:val="SubtleEmphasis"/>
          <w:sz w:val="20"/>
        </w:rPr>
        <w:t xml:space="preserve"> years. They are:</w:t>
      </w:r>
    </w:p>
    <w:p w14:paraId="6436FC1C" w14:textId="77777777" w:rsidR="002C1691" w:rsidRPr="002C1691" w:rsidRDefault="002C1691" w:rsidP="002C1691">
      <w:pPr>
        <w:spacing w:after="45" w:line="248" w:lineRule="auto"/>
        <w:ind w:left="13" w:hanging="10"/>
        <w:rPr>
          <w:rFonts w:ascii="Calibri" w:eastAsia="Calibri" w:hAnsi="Calibri" w:cs="Calibri"/>
          <w:color w:val="181717"/>
          <w:sz w:val="20"/>
          <w:szCs w:val="22"/>
          <w:lang w:val="en-GB" w:eastAsia="en-GB"/>
        </w:rPr>
      </w:pPr>
    </w:p>
    <w:p w14:paraId="4712B0A9" w14:textId="5CEEFAD6" w:rsidR="002C1691" w:rsidRPr="002C1691" w:rsidRDefault="002C1691" w:rsidP="002C1691">
      <w:pPr>
        <w:keepNext/>
        <w:keepLines/>
        <w:spacing w:after="162" w:line="236" w:lineRule="auto"/>
        <w:ind w:left="2" w:hanging="10"/>
        <w:outlineLvl w:val="1"/>
        <w:rPr>
          <w:rFonts w:ascii="Calibri" w:eastAsia="Calibri" w:hAnsi="Calibri" w:cs="Calibri"/>
          <w:b/>
          <w:color w:val="336699"/>
          <w:sz w:val="28"/>
          <w:szCs w:val="22"/>
          <w:lang w:val="en-GB" w:eastAsia="en-GB"/>
        </w:rPr>
      </w:pPr>
      <w:r w:rsidRPr="002C1691">
        <w:rPr>
          <w:rFonts w:ascii="Calibri" w:eastAsia="Calibri" w:hAnsi="Calibri" w:cs="Calibri"/>
          <w:b/>
          <w:color w:val="336699"/>
          <w:sz w:val="28"/>
          <w:szCs w:val="22"/>
          <w:lang w:val="en-GB" w:eastAsia="en-GB"/>
        </w:rPr>
        <w:t xml:space="preserve">Aim 1: </w:t>
      </w:r>
      <w:r w:rsidR="00B15FB5">
        <w:rPr>
          <w:rFonts w:ascii="Calibri" w:eastAsia="Calibri" w:hAnsi="Calibri" w:cs="Calibri"/>
          <w:b/>
          <w:color w:val="336699"/>
          <w:sz w:val="28"/>
          <w:szCs w:val="22"/>
          <w:lang w:val="en-GB" w:eastAsia="en-GB"/>
        </w:rPr>
        <w:t>The Quality of Education</w:t>
      </w:r>
      <w:r w:rsidR="000D7A08">
        <w:rPr>
          <w:rFonts w:ascii="Calibri" w:eastAsia="Calibri" w:hAnsi="Calibri" w:cs="Calibri"/>
          <w:b/>
          <w:color w:val="336699"/>
          <w:sz w:val="28"/>
          <w:szCs w:val="22"/>
          <w:lang w:val="en-GB" w:eastAsia="en-GB"/>
        </w:rPr>
        <w:t xml:space="preserve"> - </w:t>
      </w:r>
      <w:r w:rsidR="000D7A08" w:rsidRPr="00F204BB">
        <w:rPr>
          <w:rFonts w:asciiTheme="minorHAnsi" w:hAnsiTheme="minorHAnsi" w:cstheme="minorHAnsi"/>
          <w:b/>
          <w:bCs/>
          <w:color w:val="365F91" w:themeColor="accent1" w:themeShade="BF"/>
          <w:sz w:val="28"/>
          <w:szCs w:val="28"/>
        </w:rPr>
        <w:t xml:space="preserve">provide the very best teaching to promote high-quality learning and strong outcomes for our </w:t>
      </w:r>
      <w:r w:rsidR="00F204BB">
        <w:rPr>
          <w:rFonts w:asciiTheme="minorHAnsi" w:hAnsiTheme="minorHAnsi" w:cstheme="minorHAnsi"/>
          <w:b/>
          <w:bCs/>
          <w:color w:val="365F91" w:themeColor="accent1" w:themeShade="BF"/>
          <w:sz w:val="28"/>
          <w:szCs w:val="28"/>
        </w:rPr>
        <w:t xml:space="preserve">children, </w:t>
      </w:r>
      <w:r w:rsidR="000D7A08" w:rsidRPr="00F204BB">
        <w:rPr>
          <w:rFonts w:asciiTheme="minorHAnsi" w:hAnsiTheme="minorHAnsi" w:cstheme="minorHAnsi"/>
          <w:b/>
          <w:bCs/>
          <w:color w:val="365F91" w:themeColor="accent1" w:themeShade="BF"/>
          <w:sz w:val="28"/>
          <w:szCs w:val="28"/>
        </w:rPr>
        <w:t>enabling staff to make a real difference to pupils</w:t>
      </w:r>
    </w:p>
    <w:p w14:paraId="33102AF2" w14:textId="77777777" w:rsidR="002C1691" w:rsidRPr="002C1691" w:rsidRDefault="002C1691" w:rsidP="002C1691">
      <w:pPr>
        <w:spacing w:after="226" w:line="248" w:lineRule="auto"/>
        <w:ind w:left="2" w:right="85" w:hanging="10"/>
        <w:rPr>
          <w:rFonts w:ascii="Calibri" w:eastAsia="Calibri" w:hAnsi="Calibri" w:cs="Calibri"/>
          <w:color w:val="181717"/>
          <w:lang w:val="en-GB" w:eastAsia="en-GB"/>
        </w:rPr>
      </w:pPr>
      <w:r w:rsidRPr="002C1691">
        <w:rPr>
          <w:rFonts w:ascii="Calibri" w:eastAsia="Calibri" w:hAnsi="Calibri" w:cs="Calibri"/>
          <w:color w:val="181717"/>
          <w:lang w:val="en-GB" w:eastAsia="en-GB"/>
        </w:rPr>
        <w:t>This will be achieved by:</w:t>
      </w:r>
    </w:p>
    <w:p w14:paraId="1D272F81" w14:textId="4C0CD297" w:rsidR="00B15FB5" w:rsidRDefault="00B15FB5" w:rsidP="00B15FB5">
      <w:pPr>
        <w:pStyle w:val="ListParagraph"/>
        <w:numPr>
          <w:ilvl w:val="0"/>
          <w:numId w:val="95"/>
        </w:numPr>
        <w:spacing w:after="226" w:line="248" w:lineRule="auto"/>
        <w:ind w:right="85"/>
        <w:contextualSpacing/>
        <w:rPr>
          <w:rFonts w:ascii="Calibri" w:eastAsia="Calibri" w:hAnsi="Calibri" w:cs="Calibri"/>
          <w:color w:val="181717"/>
          <w:lang w:val="en-GB"/>
        </w:rPr>
      </w:pPr>
      <w:r w:rsidRPr="00B15FB5">
        <w:rPr>
          <w:rFonts w:ascii="Calibri" w:eastAsia="Calibri" w:hAnsi="Calibri" w:cs="Calibri"/>
          <w:color w:val="181717"/>
          <w:lang w:val="en-GB"/>
        </w:rPr>
        <w:t xml:space="preserve">Developing a Mastery approach in </w:t>
      </w:r>
      <w:r w:rsidR="008B4D6E">
        <w:rPr>
          <w:rFonts w:ascii="Calibri" w:eastAsia="Calibri" w:hAnsi="Calibri" w:cs="Calibri"/>
          <w:color w:val="181717"/>
          <w:lang w:val="en-GB"/>
        </w:rPr>
        <w:t>Maths</w:t>
      </w:r>
      <w:r w:rsidRPr="00B15FB5">
        <w:rPr>
          <w:rFonts w:ascii="Calibri" w:eastAsia="Calibri" w:hAnsi="Calibri" w:cs="Calibri"/>
          <w:color w:val="181717"/>
          <w:lang w:val="en-GB"/>
        </w:rPr>
        <w:t xml:space="preserve"> to increase the impact on </w:t>
      </w:r>
      <w:proofErr w:type="gramStart"/>
      <w:r w:rsidRPr="00B15FB5">
        <w:rPr>
          <w:rFonts w:ascii="Calibri" w:eastAsia="Calibri" w:hAnsi="Calibri" w:cs="Calibri"/>
          <w:color w:val="181717"/>
          <w:lang w:val="en-GB"/>
        </w:rPr>
        <w:t>learners</w:t>
      </w:r>
      <w:proofErr w:type="gramEnd"/>
      <w:r w:rsidRPr="00B15FB5">
        <w:rPr>
          <w:rFonts w:ascii="Calibri" w:eastAsia="Calibri" w:hAnsi="Calibri" w:cs="Calibri"/>
          <w:color w:val="181717"/>
          <w:lang w:val="en-GB"/>
        </w:rPr>
        <w:t xml:space="preserve"> quality and quantity of written work (link to Aim 5)</w:t>
      </w:r>
      <w:r>
        <w:rPr>
          <w:rFonts w:ascii="Calibri" w:eastAsia="Calibri" w:hAnsi="Calibri" w:cs="Calibri"/>
          <w:color w:val="181717"/>
          <w:lang w:val="en-GB"/>
        </w:rPr>
        <w:t xml:space="preserve"> including sustained reading and vocabulary development</w:t>
      </w:r>
      <w:r w:rsidRPr="00B15FB5">
        <w:rPr>
          <w:rFonts w:ascii="Calibri" w:eastAsia="Calibri" w:hAnsi="Calibri" w:cs="Calibri"/>
          <w:color w:val="181717"/>
          <w:lang w:val="en-GB"/>
        </w:rPr>
        <w:t>.</w:t>
      </w:r>
    </w:p>
    <w:p w14:paraId="37B72DA5" w14:textId="22F7C49F" w:rsidR="00B15FB5" w:rsidRDefault="00B15FB5" w:rsidP="00B15FB5">
      <w:pPr>
        <w:pStyle w:val="ListParagraph"/>
        <w:numPr>
          <w:ilvl w:val="0"/>
          <w:numId w:val="95"/>
        </w:numPr>
        <w:spacing w:after="226" w:line="248" w:lineRule="auto"/>
        <w:ind w:right="85"/>
        <w:contextualSpacing/>
        <w:rPr>
          <w:rFonts w:ascii="Calibri" w:eastAsia="Calibri" w:hAnsi="Calibri" w:cs="Calibri"/>
          <w:color w:val="181717"/>
          <w:lang w:val="en-GB"/>
        </w:rPr>
      </w:pPr>
      <w:r>
        <w:rPr>
          <w:rFonts w:ascii="Calibri" w:eastAsia="Calibri" w:hAnsi="Calibri" w:cs="Calibri"/>
          <w:color w:val="181717"/>
          <w:lang w:val="en-GB"/>
        </w:rPr>
        <w:t>Develop Curriculum Progression to ensure clarity in the intent and implementation at different age stages and prevent content duplication.</w:t>
      </w:r>
    </w:p>
    <w:p w14:paraId="163ED278" w14:textId="1B35E6FA" w:rsidR="008B4D6E" w:rsidRDefault="008B4D6E" w:rsidP="00B15FB5">
      <w:pPr>
        <w:pStyle w:val="ListParagraph"/>
        <w:numPr>
          <w:ilvl w:val="0"/>
          <w:numId w:val="95"/>
        </w:numPr>
        <w:spacing w:after="226" w:line="248" w:lineRule="auto"/>
        <w:ind w:right="85"/>
        <w:contextualSpacing/>
        <w:rPr>
          <w:rFonts w:ascii="Calibri" w:eastAsia="Calibri" w:hAnsi="Calibri" w:cs="Calibri"/>
          <w:color w:val="181717"/>
          <w:lang w:val="en-GB"/>
        </w:rPr>
      </w:pPr>
      <w:r>
        <w:rPr>
          <w:rFonts w:ascii="Calibri" w:eastAsia="Calibri" w:hAnsi="Calibri" w:cs="Calibri"/>
          <w:color w:val="181717"/>
          <w:lang w:val="en-GB"/>
        </w:rPr>
        <w:t>Developing opportunities for high quality written outcomes in foundation subjects.</w:t>
      </w:r>
    </w:p>
    <w:p w14:paraId="03CDADC4" w14:textId="77777777" w:rsidR="00EB3447" w:rsidRDefault="00EB3447" w:rsidP="002C1691">
      <w:pPr>
        <w:spacing w:after="45" w:line="248" w:lineRule="auto"/>
        <w:ind w:left="146" w:right="8" w:hanging="146"/>
        <w:rPr>
          <w:rFonts w:ascii="Calibri" w:eastAsia="Calibri" w:hAnsi="Calibri" w:cs="Calibri"/>
          <w:color w:val="181717"/>
          <w:lang w:val="en-GB" w:eastAsia="en-GB"/>
        </w:rPr>
      </w:pPr>
    </w:p>
    <w:p w14:paraId="1DE17FF3" w14:textId="77777777" w:rsidR="00EB3447" w:rsidRDefault="00EB3447" w:rsidP="002C1691">
      <w:pPr>
        <w:spacing w:after="45" w:line="248" w:lineRule="auto"/>
        <w:ind w:left="146" w:right="8" w:hanging="146"/>
        <w:rPr>
          <w:rFonts w:ascii="Calibri" w:eastAsia="Calibri" w:hAnsi="Calibri" w:cs="Calibri"/>
          <w:color w:val="181717"/>
          <w:lang w:val="en-GB" w:eastAsia="en-GB"/>
        </w:rPr>
      </w:pPr>
    </w:p>
    <w:p w14:paraId="79D6C9FF" w14:textId="77777777" w:rsidR="00EB3447" w:rsidRDefault="00EB3447" w:rsidP="002C1691">
      <w:pPr>
        <w:spacing w:after="45" w:line="248" w:lineRule="auto"/>
        <w:ind w:left="146" w:right="8" w:hanging="146"/>
        <w:rPr>
          <w:rFonts w:ascii="Calibri" w:eastAsia="Calibri" w:hAnsi="Calibri" w:cs="Calibri"/>
          <w:color w:val="181717"/>
          <w:lang w:val="en-GB" w:eastAsia="en-GB"/>
        </w:rPr>
      </w:pPr>
    </w:p>
    <w:p w14:paraId="47451657" w14:textId="77777777" w:rsidR="00EB3447" w:rsidRDefault="00EB3447" w:rsidP="002C1691">
      <w:pPr>
        <w:spacing w:after="45" w:line="248" w:lineRule="auto"/>
        <w:ind w:left="146" w:right="8" w:hanging="146"/>
        <w:rPr>
          <w:rFonts w:ascii="Calibri" w:eastAsia="Calibri" w:hAnsi="Calibri" w:cs="Calibri"/>
          <w:color w:val="181717"/>
          <w:lang w:val="en-GB" w:eastAsia="en-GB"/>
        </w:rPr>
      </w:pPr>
    </w:p>
    <w:p w14:paraId="29C25A76" w14:textId="77777777" w:rsidR="00EB3447" w:rsidRDefault="00EB3447" w:rsidP="002C1691">
      <w:pPr>
        <w:spacing w:after="45" w:line="248" w:lineRule="auto"/>
        <w:ind w:left="146" w:right="8" w:hanging="146"/>
        <w:rPr>
          <w:rFonts w:ascii="Calibri" w:eastAsia="Calibri" w:hAnsi="Calibri" w:cs="Calibri"/>
          <w:color w:val="181717"/>
          <w:lang w:val="en-GB" w:eastAsia="en-GB"/>
        </w:rPr>
      </w:pPr>
    </w:p>
    <w:p w14:paraId="67047FBF" w14:textId="77777777" w:rsidR="00EB3447" w:rsidRDefault="00EB3447" w:rsidP="002C1691">
      <w:pPr>
        <w:spacing w:after="45" w:line="248" w:lineRule="auto"/>
        <w:ind w:left="146" w:right="8" w:hanging="146"/>
        <w:rPr>
          <w:rFonts w:ascii="Calibri" w:eastAsia="Calibri" w:hAnsi="Calibri" w:cs="Calibri"/>
          <w:color w:val="181717"/>
          <w:lang w:val="en-GB" w:eastAsia="en-GB"/>
        </w:rPr>
      </w:pPr>
    </w:p>
    <w:p w14:paraId="195B2CBB" w14:textId="77777777" w:rsidR="00EB3447" w:rsidRDefault="00EB3447" w:rsidP="002C1691">
      <w:pPr>
        <w:spacing w:after="45" w:line="248" w:lineRule="auto"/>
        <w:ind w:left="146" w:right="8" w:hanging="146"/>
        <w:rPr>
          <w:rFonts w:ascii="Calibri" w:eastAsia="Calibri" w:hAnsi="Calibri" w:cs="Calibri"/>
          <w:color w:val="181717"/>
          <w:lang w:val="en-GB" w:eastAsia="en-GB"/>
        </w:rPr>
      </w:pPr>
    </w:p>
    <w:p w14:paraId="14AAFE10" w14:textId="77777777" w:rsidR="00EB3447" w:rsidRDefault="00EB3447" w:rsidP="002C1691">
      <w:pPr>
        <w:spacing w:after="45" w:line="248" w:lineRule="auto"/>
        <w:ind w:left="146" w:right="8" w:hanging="146"/>
        <w:rPr>
          <w:rFonts w:ascii="Calibri" w:eastAsia="Calibri" w:hAnsi="Calibri" w:cs="Calibri"/>
          <w:color w:val="181717"/>
          <w:lang w:val="en-GB" w:eastAsia="en-GB"/>
        </w:rPr>
      </w:pPr>
    </w:p>
    <w:p w14:paraId="29E2EB18" w14:textId="77777777" w:rsidR="00EB3447" w:rsidRDefault="00EB3447" w:rsidP="002C1691">
      <w:pPr>
        <w:spacing w:after="45" w:line="248" w:lineRule="auto"/>
        <w:ind w:left="146" w:right="8" w:hanging="146"/>
        <w:rPr>
          <w:rFonts w:ascii="Calibri" w:eastAsia="Calibri" w:hAnsi="Calibri" w:cs="Calibri"/>
          <w:color w:val="181717"/>
          <w:lang w:val="en-GB" w:eastAsia="en-GB"/>
        </w:rPr>
      </w:pPr>
    </w:p>
    <w:p w14:paraId="20D96AD0" w14:textId="77777777" w:rsidR="00EB3447" w:rsidRDefault="00EB3447" w:rsidP="002C1691">
      <w:pPr>
        <w:spacing w:after="45" w:line="248" w:lineRule="auto"/>
        <w:ind w:left="146" w:right="8" w:hanging="146"/>
        <w:rPr>
          <w:rFonts w:ascii="Calibri" w:eastAsia="Calibri" w:hAnsi="Calibri" w:cs="Calibri"/>
          <w:color w:val="181717"/>
          <w:lang w:val="en-GB" w:eastAsia="en-GB"/>
        </w:rPr>
      </w:pPr>
    </w:p>
    <w:p w14:paraId="63D779BB" w14:textId="77777777" w:rsidR="00EB3447" w:rsidRDefault="00EB3447" w:rsidP="002C1691">
      <w:pPr>
        <w:spacing w:after="45" w:line="248" w:lineRule="auto"/>
        <w:ind w:left="146" w:right="8" w:hanging="146"/>
        <w:rPr>
          <w:rFonts w:ascii="Calibri" w:eastAsia="Calibri" w:hAnsi="Calibri" w:cs="Calibri"/>
          <w:color w:val="181717"/>
          <w:lang w:val="en-GB" w:eastAsia="en-GB"/>
        </w:rPr>
      </w:pPr>
    </w:p>
    <w:p w14:paraId="4DD0B15D" w14:textId="77777777" w:rsidR="00EB3447" w:rsidRDefault="00EB3447" w:rsidP="002C1691">
      <w:pPr>
        <w:spacing w:after="45" w:line="248" w:lineRule="auto"/>
        <w:ind w:left="146" w:right="8" w:hanging="146"/>
        <w:rPr>
          <w:rFonts w:ascii="Calibri" w:eastAsia="Calibri" w:hAnsi="Calibri" w:cs="Calibri"/>
          <w:color w:val="181717"/>
          <w:lang w:val="en-GB" w:eastAsia="en-GB"/>
        </w:rPr>
      </w:pPr>
    </w:p>
    <w:p w14:paraId="27C7EF1A" w14:textId="77777777" w:rsidR="00EB3447" w:rsidRDefault="00EB3447" w:rsidP="002C1691">
      <w:pPr>
        <w:spacing w:after="45" w:line="248" w:lineRule="auto"/>
        <w:ind w:left="146" w:right="8" w:hanging="146"/>
        <w:rPr>
          <w:rFonts w:ascii="Calibri" w:eastAsia="Calibri" w:hAnsi="Calibri" w:cs="Calibri"/>
          <w:color w:val="181717"/>
          <w:lang w:val="en-GB" w:eastAsia="en-GB"/>
        </w:rPr>
      </w:pPr>
    </w:p>
    <w:p w14:paraId="305602E1" w14:textId="2B1C0233" w:rsidR="002C1691" w:rsidRPr="002C1691" w:rsidRDefault="00023D6A" w:rsidP="002C1691">
      <w:pPr>
        <w:spacing w:after="45" w:line="248" w:lineRule="auto"/>
        <w:ind w:left="146" w:right="8" w:hanging="146"/>
        <w:rPr>
          <w:rFonts w:ascii="Calibri" w:eastAsia="Calibri" w:hAnsi="Calibri" w:cs="Calibri"/>
          <w:color w:val="181717"/>
          <w:lang w:val="en-GB" w:eastAsia="en-GB"/>
        </w:rPr>
      </w:pPr>
      <w:r>
        <w:rPr>
          <w:rFonts w:ascii="Calibri" w:eastAsia="Calibri" w:hAnsi="Calibri" w:cs="Calibri"/>
          <w:color w:val="181717"/>
          <w:lang w:val="en-GB" w:eastAsia="en-GB"/>
        </w:rPr>
        <w:t>Outcomes by 202</w:t>
      </w:r>
      <w:r w:rsidR="008B4D6E">
        <w:rPr>
          <w:rFonts w:ascii="Calibri" w:eastAsia="Calibri" w:hAnsi="Calibri" w:cs="Calibri"/>
          <w:color w:val="181717"/>
          <w:lang w:val="en-GB" w:eastAsia="en-GB"/>
        </w:rPr>
        <w:t>3</w:t>
      </w:r>
      <w:r w:rsidR="002C1691" w:rsidRPr="002C1691">
        <w:rPr>
          <w:rFonts w:ascii="Calibri" w:eastAsia="Calibri" w:hAnsi="Calibri" w:cs="Calibri"/>
          <w:color w:val="181717"/>
          <w:lang w:val="en-GB" w:eastAsia="en-GB"/>
        </w:rPr>
        <w:t xml:space="preserve"> will be:</w:t>
      </w:r>
    </w:p>
    <w:p w14:paraId="6EB94535" w14:textId="77777777" w:rsidR="002C1691" w:rsidRPr="002C1691" w:rsidRDefault="002C1691" w:rsidP="00EB3447">
      <w:pPr>
        <w:spacing w:after="45" w:line="248" w:lineRule="auto"/>
        <w:ind w:right="8"/>
        <w:rPr>
          <w:rFonts w:ascii="Calibri" w:eastAsia="Calibri" w:hAnsi="Calibri" w:cs="Calibri"/>
          <w:color w:val="181717"/>
          <w:sz w:val="20"/>
          <w:szCs w:val="22"/>
          <w:lang w:val="en-GB" w:eastAsia="en-GB"/>
        </w:rPr>
      </w:pPr>
    </w:p>
    <w:p w14:paraId="5430446F" w14:textId="7AA9F033" w:rsidR="00B15FB5" w:rsidRDefault="003A28AC" w:rsidP="00B15FB5">
      <w:pPr>
        <w:rPr>
          <w:b/>
          <w:sz w:val="20"/>
          <w:szCs w:val="18"/>
        </w:rPr>
      </w:pPr>
      <w:r>
        <w:rPr>
          <w:b/>
          <w:sz w:val="20"/>
          <w:szCs w:val="18"/>
        </w:rPr>
        <w:t>Milestones:</w:t>
      </w:r>
    </w:p>
    <w:p w14:paraId="1176D46A" w14:textId="77777777" w:rsidR="00EB3447" w:rsidRDefault="00EB3447" w:rsidP="00B15FB5">
      <w:pPr>
        <w:rPr>
          <w:rFonts w:asciiTheme="minorHAnsi" w:hAnsiTheme="minorHAnsi"/>
          <w:b/>
          <w:color w:val="auto"/>
          <w:sz w:val="20"/>
          <w:szCs w:val="18"/>
          <w:lang w:val="en-GB"/>
        </w:rPr>
      </w:pPr>
    </w:p>
    <w:tbl>
      <w:tblPr>
        <w:tblW w:w="1445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57" w:type="dxa"/>
          <w:bottom w:w="57" w:type="dxa"/>
          <w:right w:w="57" w:type="dxa"/>
        </w:tblCellMar>
        <w:tblLook w:val="01E0" w:firstRow="1" w:lastRow="1" w:firstColumn="1" w:lastColumn="1" w:noHBand="0" w:noVBand="0"/>
      </w:tblPr>
      <w:tblGrid>
        <w:gridCol w:w="6946"/>
        <w:gridCol w:w="7513"/>
      </w:tblGrid>
      <w:tr w:rsidR="000D7A08" w14:paraId="37B05187" w14:textId="77777777" w:rsidTr="006C190E">
        <w:trPr>
          <w:trHeight w:val="244"/>
        </w:trPr>
        <w:tc>
          <w:tcPr>
            <w:tcW w:w="6946" w:type="dxa"/>
            <w:tcBorders>
              <w:top w:val="single" w:sz="4" w:space="0" w:color="000000"/>
              <w:left w:val="single" w:sz="4" w:space="0" w:color="000000"/>
              <w:bottom w:val="single" w:sz="4" w:space="0" w:color="000000"/>
              <w:right w:val="single" w:sz="4" w:space="0" w:color="000000"/>
            </w:tcBorders>
            <w:shd w:val="clear" w:color="auto" w:fill="D9D9D9"/>
            <w:hideMark/>
          </w:tcPr>
          <w:p w14:paraId="5ABE3DE0" w14:textId="20750EA7" w:rsidR="000D7A08" w:rsidRDefault="000D7A08">
            <w:pPr>
              <w:rPr>
                <w:b/>
                <w:sz w:val="20"/>
                <w:szCs w:val="20"/>
              </w:rPr>
            </w:pPr>
            <w:r>
              <w:rPr>
                <w:b/>
                <w:sz w:val="20"/>
                <w:szCs w:val="20"/>
              </w:rPr>
              <w:t>202</w:t>
            </w:r>
            <w:r w:rsidR="008B4D6E">
              <w:rPr>
                <w:b/>
                <w:sz w:val="20"/>
                <w:szCs w:val="20"/>
              </w:rPr>
              <w:t>1</w:t>
            </w:r>
          </w:p>
        </w:tc>
        <w:tc>
          <w:tcPr>
            <w:tcW w:w="7513" w:type="dxa"/>
            <w:tcBorders>
              <w:top w:val="single" w:sz="4" w:space="0" w:color="000000"/>
              <w:left w:val="single" w:sz="4" w:space="0" w:color="000000"/>
              <w:bottom w:val="single" w:sz="4" w:space="0" w:color="000000"/>
              <w:right w:val="single" w:sz="4" w:space="0" w:color="000000"/>
            </w:tcBorders>
            <w:shd w:val="clear" w:color="auto" w:fill="D9D9D9"/>
            <w:hideMark/>
          </w:tcPr>
          <w:p w14:paraId="4F589543" w14:textId="5FE8A16F" w:rsidR="000D7A08" w:rsidRDefault="000D7A08">
            <w:pPr>
              <w:rPr>
                <w:b/>
                <w:sz w:val="20"/>
                <w:szCs w:val="20"/>
              </w:rPr>
            </w:pPr>
            <w:r>
              <w:rPr>
                <w:b/>
                <w:sz w:val="20"/>
                <w:szCs w:val="20"/>
              </w:rPr>
              <w:t>202</w:t>
            </w:r>
            <w:r w:rsidR="008B4D6E">
              <w:rPr>
                <w:b/>
                <w:sz w:val="20"/>
                <w:szCs w:val="20"/>
              </w:rPr>
              <w:t>2</w:t>
            </w:r>
          </w:p>
        </w:tc>
      </w:tr>
      <w:tr w:rsidR="000D7A08" w14:paraId="092F389E" w14:textId="77777777" w:rsidTr="006C190E">
        <w:trPr>
          <w:trHeight w:val="522"/>
        </w:trPr>
        <w:tc>
          <w:tcPr>
            <w:tcW w:w="6946" w:type="dxa"/>
            <w:tcBorders>
              <w:top w:val="single" w:sz="4" w:space="0" w:color="000000"/>
              <w:left w:val="single" w:sz="4" w:space="0" w:color="000000"/>
              <w:bottom w:val="single" w:sz="4" w:space="0" w:color="000000"/>
              <w:right w:val="single" w:sz="4" w:space="0" w:color="000000"/>
            </w:tcBorders>
            <w:hideMark/>
          </w:tcPr>
          <w:p w14:paraId="02347B84" w14:textId="01E6ACAC" w:rsidR="000D7A08" w:rsidRPr="008B4D6E" w:rsidRDefault="000D7A08">
            <w:pPr>
              <w:rPr>
                <w:sz w:val="20"/>
                <w:szCs w:val="20"/>
              </w:rPr>
            </w:pPr>
            <w:r w:rsidRPr="008B4D6E">
              <w:rPr>
                <w:sz w:val="20"/>
                <w:szCs w:val="20"/>
              </w:rPr>
              <w:t>Teachers ensure progression in lessons match the intended outcome for each unit of work in each individual year group.</w:t>
            </w:r>
          </w:p>
        </w:tc>
        <w:tc>
          <w:tcPr>
            <w:tcW w:w="7513" w:type="dxa"/>
            <w:tcBorders>
              <w:top w:val="single" w:sz="4" w:space="0" w:color="000000"/>
              <w:left w:val="single" w:sz="4" w:space="0" w:color="000000"/>
              <w:bottom w:val="single" w:sz="4" w:space="0" w:color="000000"/>
              <w:right w:val="single" w:sz="4" w:space="0" w:color="000000"/>
            </w:tcBorders>
            <w:hideMark/>
          </w:tcPr>
          <w:p w14:paraId="7B4D8BDE" w14:textId="3F1AE2EE" w:rsidR="000D7A08" w:rsidRPr="008B4D6E" w:rsidRDefault="000D7A08">
            <w:pPr>
              <w:rPr>
                <w:sz w:val="20"/>
                <w:szCs w:val="20"/>
              </w:rPr>
            </w:pPr>
            <w:r w:rsidRPr="008B4D6E">
              <w:rPr>
                <w:sz w:val="20"/>
                <w:szCs w:val="20"/>
              </w:rPr>
              <w:t>Teachers ensure progression in lessons match the intended outcome for each unit of work in each individual year group.</w:t>
            </w:r>
          </w:p>
        </w:tc>
      </w:tr>
      <w:tr w:rsidR="000D7A08" w14:paraId="634F6338" w14:textId="77777777" w:rsidTr="006C190E">
        <w:trPr>
          <w:trHeight w:val="977"/>
        </w:trPr>
        <w:tc>
          <w:tcPr>
            <w:tcW w:w="6946" w:type="dxa"/>
            <w:tcBorders>
              <w:top w:val="single" w:sz="4" w:space="0" w:color="000000"/>
              <w:left w:val="single" w:sz="4" w:space="0" w:color="000000"/>
              <w:bottom w:val="single" w:sz="4" w:space="0" w:color="000000"/>
              <w:right w:val="single" w:sz="4" w:space="0" w:color="000000"/>
            </w:tcBorders>
            <w:hideMark/>
          </w:tcPr>
          <w:p w14:paraId="7E3BA87E" w14:textId="4F793424" w:rsidR="000D7A08" w:rsidRPr="008B4D6E" w:rsidRDefault="000D7A08">
            <w:pPr>
              <w:rPr>
                <w:sz w:val="20"/>
                <w:szCs w:val="20"/>
              </w:rPr>
            </w:pPr>
            <w:r w:rsidRPr="008B4D6E">
              <w:rPr>
                <w:sz w:val="20"/>
                <w:szCs w:val="20"/>
              </w:rPr>
              <w:t>Due to mixed age classes there is a two year planning cycle.</w:t>
            </w:r>
          </w:p>
          <w:p w14:paraId="739BCAC7" w14:textId="6C56E1C9" w:rsidR="000D7A08" w:rsidRPr="008B4D6E" w:rsidRDefault="000D7A08">
            <w:pPr>
              <w:rPr>
                <w:sz w:val="20"/>
                <w:szCs w:val="20"/>
              </w:rPr>
            </w:pPr>
            <w:r w:rsidRPr="008B4D6E">
              <w:rPr>
                <w:sz w:val="20"/>
                <w:szCs w:val="20"/>
              </w:rPr>
              <w:t xml:space="preserve">Year 1 of rolling </w:t>
            </w:r>
            <w:proofErr w:type="spellStart"/>
            <w:r w:rsidRPr="008B4D6E">
              <w:rPr>
                <w:sz w:val="20"/>
                <w:szCs w:val="20"/>
              </w:rPr>
              <w:t>programme</w:t>
            </w:r>
            <w:proofErr w:type="spellEnd"/>
            <w:r w:rsidRPr="008B4D6E">
              <w:rPr>
                <w:sz w:val="20"/>
                <w:szCs w:val="20"/>
              </w:rPr>
              <w:t xml:space="preserve"> of Curriculum planning and content will </w:t>
            </w:r>
            <w:r w:rsidR="00B1281E" w:rsidRPr="008B4D6E">
              <w:rPr>
                <w:sz w:val="20"/>
                <w:szCs w:val="20"/>
              </w:rPr>
              <w:t xml:space="preserve">be rich and exciting and </w:t>
            </w:r>
            <w:r w:rsidR="00B1281E" w:rsidRPr="008B4D6E">
              <w:rPr>
                <w:sz w:val="20"/>
                <w:szCs w:val="18"/>
              </w:rPr>
              <w:t>ensure a clear progress in knowledge and skills towards agreed end points</w:t>
            </w:r>
          </w:p>
        </w:tc>
        <w:tc>
          <w:tcPr>
            <w:tcW w:w="7513" w:type="dxa"/>
            <w:tcBorders>
              <w:top w:val="single" w:sz="4" w:space="0" w:color="000000"/>
              <w:left w:val="single" w:sz="4" w:space="0" w:color="000000"/>
              <w:bottom w:val="single" w:sz="4" w:space="0" w:color="000000"/>
              <w:right w:val="single" w:sz="4" w:space="0" w:color="000000"/>
            </w:tcBorders>
          </w:tcPr>
          <w:p w14:paraId="564723E0" w14:textId="77777777" w:rsidR="000D7A08" w:rsidRPr="008B4D6E" w:rsidRDefault="000D7A08" w:rsidP="000D7A08">
            <w:pPr>
              <w:rPr>
                <w:sz w:val="20"/>
                <w:szCs w:val="20"/>
              </w:rPr>
            </w:pPr>
            <w:r w:rsidRPr="008B4D6E">
              <w:rPr>
                <w:sz w:val="20"/>
                <w:szCs w:val="20"/>
              </w:rPr>
              <w:t>Due to mixed age classes there is a two year planning cycle.</w:t>
            </w:r>
          </w:p>
          <w:p w14:paraId="3588984F" w14:textId="1CCC1A72" w:rsidR="000D7A08" w:rsidRPr="008B4D6E" w:rsidRDefault="000D7A08">
            <w:pPr>
              <w:rPr>
                <w:sz w:val="20"/>
                <w:szCs w:val="20"/>
              </w:rPr>
            </w:pPr>
            <w:r w:rsidRPr="008B4D6E">
              <w:rPr>
                <w:sz w:val="20"/>
                <w:szCs w:val="20"/>
              </w:rPr>
              <w:t xml:space="preserve">Year 2 of rolling </w:t>
            </w:r>
            <w:proofErr w:type="spellStart"/>
            <w:r w:rsidRPr="008B4D6E">
              <w:rPr>
                <w:sz w:val="20"/>
                <w:szCs w:val="20"/>
              </w:rPr>
              <w:t>programme</w:t>
            </w:r>
            <w:proofErr w:type="spellEnd"/>
            <w:r w:rsidRPr="008B4D6E">
              <w:rPr>
                <w:sz w:val="20"/>
                <w:szCs w:val="20"/>
              </w:rPr>
              <w:t xml:space="preserve"> of Curriculum planning and content </w:t>
            </w:r>
            <w:r w:rsidR="00B1281E" w:rsidRPr="008B4D6E">
              <w:rPr>
                <w:sz w:val="20"/>
                <w:szCs w:val="20"/>
              </w:rPr>
              <w:t xml:space="preserve">will be rich and exciting and </w:t>
            </w:r>
            <w:r w:rsidR="00B1281E" w:rsidRPr="008B4D6E">
              <w:rPr>
                <w:sz w:val="20"/>
                <w:szCs w:val="18"/>
              </w:rPr>
              <w:t>ensure a clear progress in knowledge and skills towards agreed end points</w:t>
            </w:r>
          </w:p>
        </w:tc>
      </w:tr>
      <w:tr w:rsidR="000D7A08" w14:paraId="0CC96AF8" w14:textId="77777777" w:rsidTr="006C190E">
        <w:trPr>
          <w:trHeight w:val="731"/>
        </w:trPr>
        <w:tc>
          <w:tcPr>
            <w:tcW w:w="6946" w:type="dxa"/>
            <w:tcBorders>
              <w:top w:val="single" w:sz="4" w:space="0" w:color="000000"/>
              <w:left w:val="single" w:sz="4" w:space="0" w:color="000000"/>
              <w:bottom w:val="single" w:sz="4" w:space="0" w:color="000000"/>
              <w:right w:val="single" w:sz="4" w:space="0" w:color="000000"/>
            </w:tcBorders>
            <w:hideMark/>
          </w:tcPr>
          <w:p w14:paraId="3548F9FF" w14:textId="65ED2F99" w:rsidR="000D7A08" w:rsidRPr="008B4D6E" w:rsidRDefault="000D7A08" w:rsidP="003A28AC">
            <w:pPr>
              <w:rPr>
                <w:sz w:val="20"/>
                <w:szCs w:val="20"/>
              </w:rPr>
            </w:pPr>
            <w:r w:rsidRPr="008B4D6E">
              <w:rPr>
                <w:sz w:val="20"/>
                <w:szCs w:val="20"/>
              </w:rPr>
              <w:t xml:space="preserve">All teachers will have received CPD support in planning for a high quality </w:t>
            </w:r>
            <w:proofErr w:type="spellStart"/>
            <w:r w:rsidRPr="008B4D6E">
              <w:rPr>
                <w:sz w:val="20"/>
                <w:szCs w:val="20"/>
              </w:rPr>
              <w:t>Engish</w:t>
            </w:r>
            <w:proofErr w:type="spellEnd"/>
            <w:r w:rsidRPr="008B4D6E">
              <w:rPr>
                <w:sz w:val="20"/>
                <w:szCs w:val="20"/>
              </w:rPr>
              <w:t xml:space="preserve"> Curriculum with individual coaching and support. </w:t>
            </w:r>
          </w:p>
        </w:tc>
        <w:tc>
          <w:tcPr>
            <w:tcW w:w="7513" w:type="dxa"/>
            <w:tcBorders>
              <w:top w:val="single" w:sz="4" w:space="0" w:color="000000"/>
              <w:left w:val="single" w:sz="4" w:space="0" w:color="000000"/>
              <w:bottom w:val="single" w:sz="4" w:space="0" w:color="000000"/>
              <w:right w:val="single" w:sz="4" w:space="0" w:color="000000"/>
            </w:tcBorders>
          </w:tcPr>
          <w:p w14:paraId="4BAB7C39" w14:textId="77777777" w:rsidR="000D7A08" w:rsidRPr="008B4D6E" w:rsidRDefault="000D7A08" w:rsidP="00E34756">
            <w:pPr>
              <w:rPr>
                <w:sz w:val="20"/>
                <w:szCs w:val="20"/>
              </w:rPr>
            </w:pPr>
            <w:r w:rsidRPr="008B4D6E">
              <w:rPr>
                <w:sz w:val="20"/>
                <w:szCs w:val="20"/>
              </w:rPr>
              <w:t xml:space="preserve">Ongoing CPD support for Year 2 of the rolling English </w:t>
            </w:r>
            <w:proofErr w:type="spellStart"/>
            <w:r w:rsidRPr="008B4D6E">
              <w:rPr>
                <w:sz w:val="20"/>
                <w:szCs w:val="20"/>
              </w:rPr>
              <w:t>programme</w:t>
            </w:r>
            <w:proofErr w:type="spellEnd"/>
            <w:r w:rsidRPr="008B4D6E">
              <w:rPr>
                <w:sz w:val="20"/>
                <w:szCs w:val="20"/>
              </w:rPr>
              <w:t>. Staff are confident to plan using Literacy Tree resources and are able to support other schools in its use.</w:t>
            </w:r>
          </w:p>
        </w:tc>
      </w:tr>
      <w:tr w:rsidR="000D7A08" w14:paraId="0E943692" w14:textId="77777777" w:rsidTr="006C190E">
        <w:trPr>
          <w:trHeight w:val="731"/>
        </w:trPr>
        <w:tc>
          <w:tcPr>
            <w:tcW w:w="6946" w:type="dxa"/>
            <w:tcBorders>
              <w:top w:val="single" w:sz="4" w:space="0" w:color="000000"/>
              <w:left w:val="single" w:sz="4" w:space="0" w:color="000000"/>
              <w:bottom w:val="single" w:sz="4" w:space="0" w:color="000000"/>
              <w:right w:val="single" w:sz="4" w:space="0" w:color="000000"/>
            </w:tcBorders>
            <w:hideMark/>
          </w:tcPr>
          <w:p w14:paraId="2D9BF837" w14:textId="4905E175" w:rsidR="000D7A08" w:rsidRPr="008B4D6E" w:rsidRDefault="000D7A08" w:rsidP="003A28AC">
            <w:pPr>
              <w:rPr>
                <w:sz w:val="20"/>
                <w:szCs w:val="20"/>
              </w:rPr>
            </w:pPr>
            <w:r w:rsidRPr="008B4D6E">
              <w:rPr>
                <w:sz w:val="20"/>
                <w:szCs w:val="20"/>
              </w:rPr>
              <w:t xml:space="preserve">All teachers will have received CPD support in planning for a high quality Mathematics Curriculum with individual coaching and support. </w:t>
            </w:r>
            <w:proofErr w:type="spellStart"/>
            <w:r w:rsidR="008B4D6E" w:rsidRPr="008B4D6E">
              <w:rPr>
                <w:sz w:val="20"/>
                <w:szCs w:val="20"/>
              </w:rPr>
              <w:t>Blagdon</w:t>
            </w:r>
            <w:proofErr w:type="spellEnd"/>
            <w:r w:rsidR="00B1281E" w:rsidRPr="008B4D6E">
              <w:rPr>
                <w:sz w:val="20"/>
                <w:szCs w:val="20"/>
              </w:rPr>
              <w:t xml:space="preserve"> will have participated in</w:t>
            </w:r>
            <w:r w:rsidR="008B4D6E" w:rsidRPr="008B4D6E">
              <w:rPr>
                <w:sz w:val="20"/>
                <w:szCs w:val="20"/>
              </w:rPr>
              <w:t xml:space="preserve"> the</w:t>
            </w:r>
            <w:r w:rsidR="00B1281E" w:rsidRPr="008B4D6E">
              <w:rPr>
                <w:sz w:val="20"/>
                <w:szCs w:val="20"/>
              </w:rPr>
              <w:t xml:space="preserve"> mastery approach to mathematics through a</w:t>
            </w:r>
            <w:r w:rsidR="008B4D6E" w:rsidRPr="008B4D6E">
              <w:rPr>
                <w:sz w:val="20"/>
                <w:szCs w:val="20"/>
              </w:rPr>
              <w:t xml:space="preserve"> </w:t>
            </w:r>
            <w:proofErr w:type="spellStart"/>
            <w:r w:rsidR="008B4D6E" w:rsidRPr="008B4D6E">
              <w:rPr>
                <w:sz w:val="20"/>
                <w:szCs w:val="20"/>
              </w:rPr>
              <w:t>Maths</w:t>
            </w:r>
            <w:proofErr w:type="spellEnd"/>
            <w:r w:rsidR="008B4D6E" w:rsidRPr="008B4D6E">
              <w:rPr>
                <w:sz w:val="20"/>
                <w:szCs w:val="20"/>
              </w:rPr>
              <w:t xml:space="preserve"> Mastery </w:t>
            </w:r>
            <w:proofErr w:type="spellStart"/>
            <w:r w:rsidR="008B4D6E" w:rsidRPr="008B4D6E">
              <w:rPr>
                <w:sz w:val="20"/>
                <w:szCs w:val="20"/>
              </w:rPr>
              <w:t>programme</w:t>
            </w:r>
            <w:proofErr w:type="spellEnd"/>
            <w:r w:rsidR="008B4D6E" w:rsidRPr="008B4D6E">
              <w:rPr>
                <w:sz w:val="20"/>
                <w:szCs w:val="20"/>
              </w:rPr>
              <w:t xml:space="preserve"> with the Boolean </w:t>
            </w:r>
            <w:proofErr w:type="spellStart"/>
            <w:r w:rsidR="008B4D6E" w:rsidRPr="008B4D6E">
              <w:rPr>
                <w:sz w:val="20"/>
                <w:szCs w:val="20"/>
              </w:rPr>
              <w:t>Maths</w:t>
            </w:r>
            <w:proofErr w:type="spellEnd"/>
            <w:r w:rsidR="008B4D6E" w:rsidRPr="008B4D6E">
              <w:rPr>
                <w:sz w:val="20"/>
                <w:szCs w:val="20"/>
              </w:rPr>
              <w:t xml:space="preserve"> Hub</w:t>
            </w:r>
            <w:r w:rsidR="00B1281E" w:rsidRPr="008B4D6E">
              <w:rPr>
                <w:sz w:val="20"/>
                <w:szCs w:val="20"/>
              </w:rPr>
              <w:t>.</w:t>
            </w:r>
            <w:r w:rsidR="00D3251E" w:rsidRPr="008B4D6E">
              <w:rPr>
                <w:sz w:val="20"/>
                <w:szCs w:val="20"/>
              </w:rPr>
              <w:t xml:space="preserve"> </w:t>
            </w:r>
          </w:p>
        </w:tc>
        <w:tc>
          <w:tcPr>
            <w:tcW w:w="7513" w:type="dxa"/>
            <w:tcBorders>
              <w:top w:val="single" w:sz="4" w:space="0" w:color="000000"/>
              <w:left w:val="single" w:sz="4" w:space="0" w:color="000000"/>
              <w:bottom w:val="single" w:sz="4" w:space="0" w:color="000000"/>
              <w:right w:val="single" w:sz="4" w:space="0" w:color="000000"/>
            </w:tcBorders>
          </w:tcPr>
          <w:p w14:paraId="538E20FC" w14:textId="28D34471" w:rsidR="000D7A08" w:rsidRPr="008B4D6E" w:rsidRDefault="00D3251E" w:rsidP="00E34756">
            <w:pPr>
              <w:rPr>
                <w:sz w:val="20"/>
                <w:szCs w:val="20"/>
              </w:rPr>
            </w:pPr>
            <w:proofErr w:type="spellStart"/>
            <w:r w:rsidRPr="008B4D6E">
              <w:rPr>
                <w:sz w:val="20"/>
                <w:szCs w:val="20"/>
              </w:rPr>
              <w:t>Maths</w:t>
            </w:r>
            <w:proofErr w:type="spellEnd"/>
            <w:r w:rsidRPr="008B4D6E">
              <w:rPr>
                <w:sz w:val="20"/>
                <w:szCs w:val="20"/>
              </w:rPr>
              <w:t xml:space="preserve"> Mastery will be </w:t>
            </w:r>
            <w:r w:rsidR="008B4D6E" w:rsidRPr="008B4D6E">
              <w:rPr>
                <w:sz w:val="20"/>
                <w:szCs w:val="20"/>
              </w:rPr>
              <w:t>taught</w:t>
            </w:r>
            <w:r w:rsidRPr="008B4D6E">
              <w:rPr>
                <w:sz w:val="20"/>
                <w:szCs w:val="20"/>
              </w:rPr>
              <w:t xml:space="preserve"> with a clear skills and knowledge progression across the school, following completion of a two year </w:t>
            </w:r>
            <w:proofErr w:type="spellStart"/>
            <w:r w:rsidRPr="008B4D6E">
              <w:rPr>
                <w:sz w:val="20"/>
                <w:szCs w:val="20"/>
              </w:rPr>
              <w:t>programme</w:t>
            </w:r>
            <w:proofErr w:type="spellEnd"/>
            <w:r w:rsidRPr="008B4D6E">
              <w:rPr>
                <w:sz w:val="20"/>
                <w:szCs w:val="20"/>
              </w:rPr>
              <w:t xml:space="preserve"> of study. All classes will </w:t>
            </w:r>
            <w:r w:rsidR="008B4D6E" w:rsidRPr="008B4D6E">
              <w:rPr>
                <w:sz w:val="20"/>
                <w:szCs w:val="20"/>
              </w:rPr>
              <w:t>consistently teach with</w:t>
            </w:r>
            <w:r w:rsidRPr="008B4D6E">
              <w:rPr>
                <w:sz w:val="20"/>
                <w:szCs w:val="20"/>
              </w:rPr>
              <w:t xml:space="preserve"> </w:t>
            </w:r>
            <w:proofErr w:type="spellStart"/>
            <w:r w:rsidRPr="008B4D6E">
              <w:rPr>
                <w:sz w:val="20"/>
                <w:szCs w:val="20"/>
              </w:rPr>
              <w:t>Maths</w:t>
            </w:r>
            <w:proofErr w:type="spellEnd"/>
            <w:r w:rsidRPr="008B4D6E">
              <w:rPr>
                <w:sz w:val="20"/>
                <w:szCs w:val="20"/>
              </w:rPr>
              <w:t xml:space="preserve"> Mastery</w:t>
            </w:r>
            <w:r w:rsidR="008B4D6E" w:rsidRPr="008B4D6E">
              <w:rPr>
                <w:sz w:val="20"/>
                <w:szCs w:val="20"/>
              </w:rPr>
              <w:t xml:space="preserve"> approach to</w:t>
            </w:r>
            <w:r w:rsidRPr="008B4D6E">
              <w:rPr>
                <w:sz w:val="20"/>
                <w:szCs w:val="20"/>
              </w:rPr>
              <w:t xml:space="preserve"> provision</w:t>
            </w:r>
            <w:r w:rsidR="008B4D6E" w:rsidRPr="008B4D6E">
              <w:rPr>
                <w:sz w:val="20"/>
                <w:szCs w:val="20"/>
              </w:rPr>
              <w:t>.</w:t>
            </w:r>
          </w:p>
        </w:tc>
      </w:tr>
      <w:tr w:rsidR="00493BA5" w14:paraId="16EFA3DE" w14:textId="77777777" w:rsidTr="006C190E">
        <w:trPr>
          <w:trHeight w:val="731"/>
        </w:trPr>
        <w:tc>
          <w:tcPr>
            <w:tcW w:w="6946" w:type="dxa"/>
            <w:tcBorders>
              <w:top w:val="single" w:sz="4" w:space="0" w:color="000000"/>
              <w:left w:val="single" w:sz="4" w:space="0" w:color="000000"/>
              <w:bottom w:val="single" w:sz="4" w:space="0" w:color="000000"/>
              <w:right w:val="single" w:sz="4" w:space="0" w:color="000000"/>
            </w:tcBorders>
            <w:hideMark/>
          </w:tcPr>
          <w:p w14:paraId="219484D4" w14:textId="438E6D93" w:rsidR="00493BA5" w:rsidRPr="008B4D6E" w:rsidRDefault="008B4D6E" w:rsidP="003A28AC">
            <w:pPr>
              <w:rPr>
                <w:sz w:val="20"/>
                <w:szCs w:val="20"/>
              </w:rPr>
            </w:pPr>
            <w:proofErr w:type="spellStart"/>
            <w:r w:rsidRPr="008B4D6E">
              <w:rPr>
                <w:sz w:val="20"/>
                <w:szCs w:val="18"/>
              </w:rPr>
              <w:t>Blagdon</w:t>
            </w:r>
            <w:proofErr w:type="spellEnd"/>
            <w:r w:rsidR="00493BA5" w:rsidRPr="008B4D6E">
              <w:rPr>
                <w:sz w:val="20"/>
                <w:szCs w:val="18"/>
              </w:rPr>
              <w:t xml:space="preserve"> will have implemented a Professional Development </w:t>
            </w:r>
            <w:proofErr w:type="spellStart"/>
            <w:r w:rsidR="00493BA5" w:rsidRPr="008B4D6E">
              <w:rPr>
                <w:sz w:val="20"/>
                <w:szCs w:val="18"/>
              </w:rPr>
              <w:t>programme</w:t>
            </w:r>
            <w:proofErr w:type="spellEnd"/>
            <w:r w:rsidR="00493BA5" w:rsidRPr="008B4D6E">
              <w:rPr>
                <w:sz w:val="20"/>
                <w:szCs w:val="18"/>
              </w:rPr>
              <w:t xml:space="preserve"> to ensure that all staff have the right skills to raise standards further, del</w:t>
            </w:r>
            <w:r w:rsidR="003A28AC" w:rsidRPr="008B4D6E">
              <w:rPr>
                <w:sz w:val="20"/>
                <w:szCs w:val="18"/>
              </w:rPr>
              <w:t xml:space="preserve">iver good teaching and learning. </w:t>
            </w:r>
          </w:p>
        </w:tc>
        <w:tc>
          <w:tcPr>
            <w:tcW w:w="7513" w:type="dxa"/>
            <w:tcBorders>
              <w:top w:val="single" w:sz="4" w:space="0" w:color="000000"/>
              <w:left w:val="single" w:sz="4" w:space="0" w:color="000000"/>
              <w:bottom w:val="single" w:sz="4" w:space="0" w:color="000000"/>
              <w:right w:val="single" w:sz="4" w:space="0" w:color="000000"/>
            </w:tcBorders>
          </w:tcPr>
          <w:p w14:paraId="59B885BE" w14:textId="36681B92" w:rsidR="00493BA5" w:rsidRPr="008B4D6E" w:rsidRDefault="008B4D6E" w:rsidP="00E34756">
            <w:pPr>
              <w:rPr>
                <w:sz w:val="20"/>
                <w:szCs w:val="20"/>
              </w:rPr>
            </w:pPr>
            <w:proofErr w:type="spellStart"/>
            <w:r w:rsidRPr="008B4D6E">
              <w:rPr>
                <w:sz w:val="20"/>
                <w:szCs w:val="20"/>
              </w:rPr>
              <w:t>Blagdon’s</w:t>
            </w:r>
            <w:proofErr w:type="spellEnd"/>
            <w:r w:rsidR="00D3251E" w:rsidRPr="008B4D6E">
              <w:rPr>
                <w:sz w:val="20"/>
                <w:szCs w:val="20"/>
              </w:rPr>
              <w:t xml:space="preserve"> CPD </w:t>
            </w:r>
            <w:proofErr w:type="spellStart"/>
            <w:r w:rsidR="00D3251E" w:rsidRPr="008B4D6E">
              <w:rPr>
                <w:sz w:val="20"/>
                <w:szCs w:val="20"/>
              </w:rPr>
              <w:t>programme</w:t>
            </w:r>
            <w:proofErr w:type="spellEnd"/>
            <w:r w:rsidR="00D3251E" w:rsidRPr="008B4D6E">
              <w:rPr>
                <w:sz w:val="20"/>
                <w:szCs w:val="20"/>
              </w:rPr>
              <w:t xml:space="preserve"> is sustained with careful budget monitoring and management to </w:t>
            </w:r>
            <w:r w:rsidR="000068EF" w:rsidRPr="008B4D6E">
              <w:rPr>
                <w:sz w:val="20"/>
                <w:szCs w:val="20"/>
              </w:rPr>
              <w:t>ensure this remains financially sustainable</w:t>
            </w:r>
            <w:r w:rsidR="00D3251E" w:rsidRPr="008B4D6E">
              <w:rPr>
                <w:sz w:val="20"/>
                <w:szCs w:val="20"/>
              </w:rPr>
              <w:t>. All staff are in receipt of high quality CPD</w:t>
            </w:r>
            <w:r w:rsidRPr="008B4D6E">
              <w:rPr>
                <w:sz w:val="20"/>
                <w:szCs w:val="20"/>
              </w:rPr>
              <w:t>.</w:t>
            </w:r>
            <w:r w:rsidR="00D3251E" w:rsidRPr="008B4D6E">
              <w:rPr>
                <w:sz w:val="20"/>
                <w:szCs w:val="20"/>
              </w:rPr>
              <w:t xml:space="preserve"> </w:t>
            </w:r>
          </w:p>
        </w:tc>
      </w:tr>
      <w:tr w:rsidR="000D7A08" w14:paraId="55D02C99" w14:textId="77777777" w:rsidTr="006C190E">
        <w:trPr>
          <w:trHeight w:val="731"/>
        </w:trPr>
        <w:tc>
          <w:tcPr>
            <w:tcW w:w="6946" w:type="dxa"/>
            <w:tcBorders>
              <w:top w:val="single" w:sz="4" w:space="0" w:color="000000"/>
              <w:left w:val="single" w:sz="4" w:space="0" w:color="000000"/>
              <w:bottom w:val="single" w:sz="4" w:space="0" w:color="000000"/>
              <w:right w:val="single" w:sz="4" w:space="0" w:color="000000"/>
            </w:tcBorders>
            <w:hideMark/>
          </w:tcPr>
          <w:p w14:paraId="779E5267" w14:textId="78F20889" w:rsidR="000D7A08" w:rsidRPr="008B4D6E" w:rsidRDefault="008B4D6E">
            <w:pPr>
              <w:rPr>
                <w:rFonts w:asciiTheme="minorHAnsi" w:hAnsiTheme="minorHAnsi"/>
                <w:color w:val="auto"/>
                <w:sz w:val="20"/>
                <w:szCs w:val="20"/>
                <w:lang w:val="en-GB"/>
              </w:rPr>
            </w:pPr>
            <w:proofErr w:type="spellStart"/>
            <w:r w:rsidRPr="008B4D6E">
              <w:rPr>
                <w:sz w:val="20"/>
                <w:szCs w:val="20"/>
              </w:rPr>
              <w:t>Blagdon</w:t>
            </w:r>
            <w:proofErr w:type="spellEnd"/>
            <w:r w:rsidR="00493BA5" w:rsidRPr="008B4D6E">
              <w:rPr>
                <w:sz w:val="20"/>
                <w:szCs w:val="20"/>
              </w:rPr>
              <w:t xml:space="preserve"> is able to share curriculum planning and resources across a number of Foundation subjects that contain clear progression in knowledge and skills towards end-points for each year group</w:t>
            </w:r>
            <w:r w:rsidRPr="008B4D6E">
              <w:rPr>
                <w:sz w:val="20"/>
                <w:szCs w:val="20"/>
              </w:rPr>
              <w:t xml:space="preserve"> including in regular short written tasks</w:t>
            </w:r>
            <w:r w:rsidR="00493BA5" w:rsidRPr="008B4D6E">
              <w:rPr>
                <w:sz w:val="20"/>
                <w:szCs w:val="20"/>
              </w:rPr>
              <w:t>. In 20</w:t>
            </w:r>
            <w:r w:rsidRPr="008B4D6E">
              <w:rPr>
                <w:sz w:val="20"/>
                <w:szCs w:val="20"/>
              </w:rPr>
              <w:t>20/</w:t>
            </w:r>
            <w:r w:rsidR="00493BA5" w:rsidRPr="008B4D6E">
              <w:rPr>
                <w:sz w:val="20"/>
                <w:szCs w:val="20"/>
              </w:rPr>
              <w:t>/202</w:t>
            </w:r>
            <w:r w:rsidRPr="008B4D6E">
              <w:rPr>
                <w:sz w:val="20"/>
                <w:szCs w:val="20"/>
              </w:rPr>
              <w:t>1</w:t>
            </w:r>
            <w:r w:rsidR="00493BA5" w:rsidRPr="008B4D6E">
              <w:rPr>
                <w:sz w:val="20"/>
                <w:szCs w:val="20"/>
              </w:rPr>
              <w:t xml:space="preserve">, the focus will be on </w:t>
            </w:r>
            <w:r w:rsidR="00D36AB6">
              <w:rPr>
                <w:sz w:val="20"/>
                <w:szCs w:val="20"/>
              </w:rPr>
              <w:t xml:space="preserve">English, </w:t>
            </w:r>
            <w:proofErr w:type="spellStart"/>
            <w:r w:rsidR="00D36AB6">
              <w:rPr>
                <w:sz w:val="20"/>
                <w:szCs w:val="20"/>
              </w:rPr>
              <w:t>Maths</w:t>
            </w:r>
            <w:proofErr w:type="spellEnd"/>
            <w:r w:rsidR="00D36AB6">
              <w:rPr>
                <w:sz w:val="20"/>
                <w:szCs w:val="20"/>
              </w:rPr>
              <w:t xml:space="preserve">, </w:t>
            </w:r>
            <w:r w:rsidR="00493BA5" w:rsidRPr="008B4D6E">
              <w:rPr>
                <w:sz w:val="20"/>
                <w:szCs w:val="20"/>
              </w:rPr>
              <w:t xml:space="preserve">Science, History and Geography. </w:t>
            </w:r>
          </w:p>
        </w:tc>
        <w:tc>
          <w:tcPr>
            <w:tcW w:w="7513" w:type="dxa"/>
            <w:tcBorders>
              <w:top w:val="single" w:sz="4" w:space="0" w:color="000000"/>
              <w:left w:val="single" w:sz="4" w:space="0" w:color="000000"/>
              <w:bottom w:val="single" w:sz="4" w:space="0" w:color="000000"/>
              <w:right w:val="single" w:sz="4" w:space="0" w:color="000000"/>
            </w:tcBorders>
          </w:tcPr>
          <w:p w14:paraId="0FCC2B50" w14:textId="7D909329" w:rsidR="000D7A08" w:rsidRPr="008B4D6E" w:rsidRDefault="008B4D6E">
            <w:pPr>
              <w:rPr>
                <w:sz w:val="20"/>
                <w:szCs w:val="20"/>
              </w:rPr>
            </w:pPr>
            <w:proofErr w:type="spellStart"/>
            <w:r w:rsidRPr="008B4D6E">
              <w:rPr>
                <w:sz w:val="20"/>
                <w:szCs w:val="20"/>
              </w:rPr>
              <w:t>Blagdon</w:t>
            </w:r>
            <w:proofErr w:type="spellEnd"/>
            <w:r w:rsidR="00B1281E" w:rsidRPr="008B4D6E">
              <w:rPr>
                <w:sz w:val="20"/>
                <w:szCs w:val="20"/>
              </w:rPr>
              <w:t xml:space="preserve"> is able to share curriculum planning and resources across a number of Foundation subjects that contain clear progression in knowledge and skills towards end-points for each year group. In 202</w:t>
            </w:r>
            <w:r w:rsidRPr="008B4D6E">
              <w:rPr>
                <w:sz w:val="20"/>
                <w:szCs w:val="20"/>
              </w:rPr>
              <w:t>1</w:t>
            </w:r>
            <w:r w:rsidR="00B1281E" w:rsidRPr="008B4D6E">
              <w:rPr>
                <w:sz w:val="20"/>
                <w:szCs w:val="20"/>
              </w:rPr>
              <w:t>/202</w:t>
            </w:r>
            <w:r w:rsidRPr="008B4D6E">
              <w:rPr>
                <w:sz w:val="20"/>
                <w:szCs w:val="20"/>
              </w:rPr>
              <w:t>2</w:t>
            </w:r>
            <w:r w:rsidR="00B1281E" w:rsidRPr="008B4D6E">
              <w:rPr>
                <w:sz w:val="20"/>
                <w:szCs w:val="20"/>
              </w:rPr>
              <w:t>, the focus will be on the remaining foundation subjects</w:t>
            </w:r>
            <w:r w:rsidR="00D36AB6">
              <w:rPr>
                <w:sz w:val="20"/>
                <w:szCs w:val="20"/>
              </w:rPr>
              <w:t xml:space="preserve"> (Art, DT and Computing)</w:t>
            </w:r>
            <w:r w:rsidR="00B1281E" w:rsidRPr="008B4D6E">
              <w:rPr>
                <w:sz w:val="20"/>
                <w:szCs w:val="20"/>
              </w:rPr>
              <w:t xml:space="preserve"> and cy</w:t>
            </w:r>
            <w:r w:rsidR="00D36AB6">
              <w:rPr>
                <w:sz w:val="20"/>
                <w:szCs w:val="20"/>
              </w:rPr>
              <w:t xml:space="preserve">cle 2 of the two year </w:t>
            </w:r>
            <w:proofErr w:type="spellStart"/>
            <w:r w:rsidR="00D36AB6">
              <w:rPr>
                <w:sz w:val="20"/>
                <w:szCs w:val="20"/>
              </w:rPr>
              <w:t>programme</w:t>
            </w:r>
            <w:proofErr w:type="spellEnd"/>
            <w:r w:rsidR="00D36AB6">
              <w:rPr>
                <w:sz w:val="20"/>
                <w:szCs w:val="20"/>
              </w:rPr>
              <w:t xml:space="preserve">. (Jigsaw, RE, PE, </w:t>
            </w:r>
            <w:proofErr w:type="spellStart"/>
            <w:r w:rsidR="00D36AB6">
              <w:rPr>
                <w:sz w:val="20"/>
                <w:szCs w:val="20"/>
              </w:rPr>
              <w:t>Musicand</w:t>
            </w:r>
            <w:proofErr w:type="spellEnd"/>
            <w:r w:rsidR="00D36AB6">
              <w:rPr>
                <w:sz w:val="20"/>
                <w:szCs w:val="20"/>
              </w:rPr>
              <w:t xml:space="preserve"> </w:t>
            </w:r>
            <w:proofErr w:type="spellStart"/>
            <w:r w:rsidR="00D36AB6">
              <w:rPr>
                <w:sz w:val="20"/>
                <w:szCs w:val="20"/>
              </w:rPr>
              <w:t>MfL</w:t>
            </w:r>
            <w:proofErr w:type="spellEnd"/>
            <w:r w:rsidR="00D36AB6">
              <w:rPr>
                <w:sz w:val="20"/>
                <w:szCs w:val="20"/>
              </w:rPr>
              <w:t xml:space="preserve"> will be delivered via schemes)</w:t>
            </w:r>
          </w:p>
        </w:tc>
      </w:tr>
    </w:tbl>
    <w:p w14:paraId="3C27FF72" w14:textId="65C766E9" w:rsidR="002C1691" w:rsidRPr="002C1691" w:rsidRDefault="002C1691" w:rsidP="006C190E">
      <w:pPr>
        <w:spacing w:after="45" w:line="248" w:lineRule="auto"/>
        <w:ind w:right="8"/>
        <w:rPr>
          <w:rFonts w:ascii="Calibri" w:eastAsia="Calibri" w:hAnsi="Calibri" w:cs="Calibri"/>
          <w:color w:val="181717"/>
          <w:lang w:val="en-GB" w:eastAsia="en-GB"/>
        </w:rPr>
      </w:pPr>
    </w:p>
    <w:p w14:paraId="139C5BFC" w14:textId="77777777" w:rsidR="006C190E" w:rsidRDefault="006C190E" w:rsidP="002C1691">
      <w:pPr>
        <w:keepNext/>
        <w:keepLines/>
        <w:spacing w:after="240" w:line="236" w:lineRule="auto"/>
        <w:ind w:left="3"/>
        <w:outlineLvl w:val="1"/>
        <w:rPr>
          <w:rFonts w:ascii="Calibri" w:eastAsia="Calibri" w:hAnsi="Calibri" w:cs="Calibri"/>
          <w:b/>
          <w:color w:val="336699"/>
          <w:sz w:val="28"/>
          <w:szCs w:val="28"/>
          <w:lang w:val="en-GB" w:eastAsia="en-GB"/>
        </w:rPr>
      </w:pPr>
    </w:p>
    <w:p w14:paraId="21801E7E" w14:textId="77777777" w:rsidR="004D7C04" w:rsidRDefault="004D7C04">
      <w:pPr>
        <w:rPr>
          <w:rFonts w:ascii="Calibri" w:eastAsia="Calibri" w:hAnsi="Calibri" w:cs="Calibri"/>
          <w:b/>
          <w:color w:val="336699"/>
          <w:sz w:val="28"/>
          <w:szCs w:val="28"/>
          <w:lang w:val="en-GB" w:eastAsia="en-GB"/>
        </w:rPr>
      </w:pPr>
      <w:r>
        <w:rPr>
          <w:rFonts w:ascii="Calibri" w:eastAsia="Calibri" w:hAnsi="Calibri" w:cs="Calibri"/>
          <w:b/>
          <w:color w:val="336699"/>
          <w:sz w:val="28"/>
          <w:szCs w:val="28"/>
          <w:lang w:val="en-GB" w:eastAsia="en-GB"/>
        </w:rPr>
        <w:br w:type="page"/>
      </w:r>
    </w:p>
    <w:p w14:paraId="107AF44A" w14:textId="57779446" w:rsidR="002C1691" w:rsidRPr="002C1691" w:rsidRDefault="002C1691" w:rsidP="002C1691">
      <w:pPr>
        <w:keepNext/>
        <w:keepLines/>
        <w:spacing w:after="240" w:line="236" w:lineRule="auto"/>
        <w:ind w:left="3"/>
        <w:outlineLvl w:val="1"/>
        <w:rPr>
          <w:rFonts w:ascii="Calibri" w:eastAsia="Calibri" w:hAnsi="Calibri" w:cs="Calibri"/>
          <w:b/>
          <w:color w:val="336699"/>
          <w:sz w:val="28"/>
          <w:szCs w:val="28"/>
          <w:lang w:val="en-GB" w:eastAsia="en-GB"/>
        </w:rPr>
      </w:pPr>
      <w:r w:rsidRPr="002C1691">
        <w:rPr>
          <w:rFonts w:ascii="Calibri" w:eastAsia="Calibri" w:hAnsi="Calibri" w:cs="Calibri"/>
          <w:b/>
          <w:color w:val="336699"/>
          <w:sz w:val="28"/>
          <w:szCs w:val="28"/>
          <w:lang w:val="en-GB" w:eastAsia="en-GB"/>
        </w:rPr>
        <w:lastRenderedPageBreak/>
        <w:t xml:space="preserve">Aim 2: </w:t>
      </w:r>
      <w:r w:rsidR="00493BA5">
        <w:rPr>
          <w:rFonts w:ascii="Calibri" w:eastAsia="Calibri" w:hAnsi="Calibri" w:cs="Calibri"/>
          <w:b/>
          <w:color w:val="336699"/>
          <w:sz w:val="28"/>
          <w:szCs w:val="28"/>
          <w:lang w:val="en-GB" w:eastAsia="en-GB"/>
        </w:rPr>
        <w:t xml:space="preserve">Behaviour and Attitudes: </w:t>
      </w:r>
      <w:r w:rsidR="005918D7">
        <w:rPr>
          <w:rFonts w:ascii="Calibri" w:eastAsia="Calibri" w:hAnsi="Calibri" w:cs="Calibri"/>
          <w:b/>
          <w:color w:val="336699"/>
          <w:sz w:val="28"/>
          <w:szCs w:val="28"/>
          <w:lang w:val="en-GB" w:eastAsia="en-GB"/>
        </w:rPr>
        <w:t xml:space="preserve">To </w:t>
      </w:r>
      <w:r w:rsidR="002839A2">
        <w:rPr>
          <w:rFonts w:ascii="Calibri" w:eastAsia="Calibri" w:hAnsi="Calibri" w:cs="Calibri"/>
          <w:b/>
          <w:color w:val="336699"/>
          <w:sz w:val="28"/>
          <w:szCs w:val="28"/>
          <w:lang w:val="en-GB" w:eastAsia="en-GB"/>
        </w:rPr>
        <w:t>maintain</w:t>
      </w:r>
      <w:r w:rsidR="005918D7">
        <w:rPr>
          <w:rFonts w:ascii="Calibri" w:eastAsia="Calibri" w:hAnsi="Calibri" w:cs="Calibri"/>
          <w:b/>
          <w:color w:val="336699"/>
          <w:sz w:val="28"/>
          <w:szCs w:val="28"/>
          <w:lang w:val="en-GB" w:eastAsia="en-GB"/>
        </w:rPr>
        <w:t xml:space="preserve"> attendance figures </w:t>
      </w:r>
      <w:r w:rsidR="002839A2">
        <w:rPr>
          <w:rFonts w:ascii="Calibri" w:eastAsia="Calibri" w:hAnsi="Calibri" w:cs="Calibri"/>
          <w:b/>
          <w:color w:val="336699"/>
          <w:sz w:val="28"/>
          <w:szCs w:val="28"/>
          <w:lang w:val="en-GB" w:eastAsia="en-GB"/>
        </w:rPr>
        <w:t>by keep</w:t>
      </w:r>
      <w:r w:rsidR="004D7C04">
        <w:rPr>
          <w:rFonts w:ascii="Calibri" w:eastAsia="Calibri" w:hAnsi="Calibri" w:cs="Calibri"/>
          <w:b/>
          <w:color w:val="336699"/>
          <w:sz w:val="28"/>
          <w:szCs w:val="28"/>
          <w:lang w:val="en-GB" w:eastAsia="en-GB"/>
        </w:rPr>
        <w:t>i</w:t>
      </w:r>
      <w:r w:rsidR="002839A2">
        <w:rPr>
          <w:rFonts w:ascii="Calibri" w:eastAsia="Calibri" w:hAnsi="Calibri" w:cs="Calibri"/>
          <w:b/>
          <w:color w:val="336699"/>
          <w:sz w:val="28"/>
          <w:szCs w:val="28"/>
          <w:lang w:val="en-GB" w:eastAsia="en-GB"/>
        </w:rPr>
        <w:t>ng</w:t>
      </w:r>
      <w:r w:rsidR="005918D7">
        <w:rPr>
          <w:rFonts w:ascii="Calibri" w:eastAsia="Calibri" w:hAnsi="Calibri" w:cs="Calibri"/>
          <w:b/>
          <w:color w:val="336699"/>
          <w:sz w:val="28"/>
          <w:szCs w:val="28"/>
          <w:lang w:val="en-GB" w:eastAsia="en-GB"/>
        </w:rPr>
        <w:t xml:space="preserve"> them above National Averages</w:t>
      </w:r>
      <w:r w:rsidR="00F92BFC">
        <w:rPr>
          <w:rFonts w:ascii="Calibri" w:eastAsia="Calibri" w:hAnsi="Calibri" w:cs="Calibri"/>
          <w:b/>
          <w:color w:val="336699"/>
          <w:sz w:val="28"/>
          <w:szCs w:val="28"/>
          <w:lang w:val="en-GB" w:eastAsia="en-GB"/>
        </w:rPr>
        <w:t xml:space="preserve"> </w:t>
      </w:r>
    </w:p>
    <w:p w14:paraId="57FA783F" w14:textId="77777777" w:rsidR="002C1691" w:rsidRPr="002C1691" w:rsidRDefault="002C1691" w:rsidP="002C1691">
      <w:pPr>
        <w:spacing w:after="120" w:line="248" w:lineRule="auto"/>
        <w:ind w:left="2" w:right="85" w:hanging="10"/>
        <w:rPr>
          <w:rFonts w:ascii="Calibri" w:eastAsia="Calibri" w:hAnsi="Calibri" w:cs="Calibri"/>
          <w:color w:val="181717"/>
          <w:lang w:val="en-GB" w:eastAsia="en-GB"/>
        </w:rPr>
      </w:pPr>
      <w:r w:rsidRPr="002C1691">
        <w:rPr>
          <w:rFonts w:ascii="Calibri" w:eastAsia="Calibri" w:hAnsi="Calibri" w:cs="Calibri"/>
          <w:color w:val="181717"/>
          <w:lang w:val="en-GB" w:eastAsia="en-GB"/>
        </w:rPr>
        <w:t>This will be achieved by:</w:t>
      </w:r>
    </w:p>
    <w:p w14:paraId="3A9E7884" w14:textId="0ED0B43D" w:rsidR="002C1691" w:rsidRDefault="005918D7" w:rsidP="005918D7">
      <w:pPr>
        <w:numPr>
          <w:ilvl w:val="0"/>
          <w:numId w:val="46"/>
        </w:numPr>
        <w:autoSpaceDE w:val="0"/>
        <w:autoSpaceDN w:val="0"/>
        <w:adjustRightInd w:val="0"/>
        <w:spacing w:after="100" w:line="241" w:lineRule="atLeast"/>
        <w:rPr>
          <w:rFonts w:ascii="Calibri" w:hAnsi="Calibri" w:cs="Calibri"/>
          <w:color w:val="auto"/>
          <w:lang w:val="en-GB" w:eastAsia="en-GB"/>
        </w:rPr>
      </w:pPr>
      <w:r>
        <w:rPr>
          <w:rFonts w:ascii="Calibri" w:hAnsi="Calibri" w:cs="Calibri"/>
          <w:color w:val="auto"/>
          <w:lang w:val="en-GB" w:eastAsia="en-GB"/>
        </w:rPr>
        <w:t>Robust monitoring of attendance for all pupils with clear action plans for individuals who are at risk of falling into a category of concern.</w:t>
      </w:r>
    </w:p>
    <w:p w14:paraId="4E1E0AC9" w14:textId="44B8918A" w:rsidR="005918D7" w:rsidRDefault="005918D7" w:rsidP="005918D7">
      <w:pPr>
        <w:numPr>
          <w:ilvl w:val="0"/>
          <w:numId w:val="46"/>
        </w:numPr>
        <w:autoSpaceDE w:val="0"/>
        <w:autoSpaceDN w:val="0"/>
        <w:adjustRightInd w:val="0"/>
        <w:spacing w:after="100" w:line="241" w:lineRule="atLeast"/>
        <w:rPr>
          <w:rFonts w:ascii="Calibri" w:hAnsi="Calibri" w:cs="Calibri"/>
          <w:color w:val="auto"/>
          <w:lang w:val="en-GB" w:eastAsia="en-GB"/>
        </w:rPr>
      </w:pPr>
      <w:r>
        <w:rPr>
          <w:rFonts w:ascii="Calibri" w:hAnsi="Calibri" w:cs="Calibri"/>
          <w:color w:val="auto"/>
          <w:lang w:val="en-GB" w:eastAsia="en-GB"/>
        </w:rPr>
        <w:t>Increased profile of attendance with all stakeholders</w:t>
      </w:r>
      <w:r w:rsidR="007241C7">
        <w:rPr>
          <w:rFonts w:ascii="Calibri" w:hAnsi="Calibri" w:cs="Calibri"/>
          <w:color w:val="auto"/>
          <w:lang w:val="en-GB" w:eastAsia="en-GB"/>
        </w:rPr>
        <w:t xml:space="preserve"> (pupils, parents, staff, governors)</w:t>
      </w:r>
      <w:r>
        <w:rPr>
          <w:rFonts w:ascii="Calibri" w:hAnsi="Calibri" w:cs="Calibri"/>
          <w:color w:val="auto"/>
          <w:lang w:val="en-GB" w:eastAsia="en-GB"/>
        </w:rPr>
        <w:t>.</w:t>
      </w:r>
    </w:p>
    <w:p w14:paraId="157BEA33" w14:textId="030A5D5C" w:rsidR="00EC0700" w:rsidRDefault="005918D7" w:rsidP="00EB3447">
      <w:pPr>
        <w:numPr>
          <w:ilvl w:val="0"/>
          <w:numId w:val="46"/>
        </w:numPr>
        <w:autoSpaceDE w:val="0"/>
        <w:autoSpaceDN w:val="0"/>
        <w:adjustRightInd w:val="0"/>
        <w:spacing w:after="100" w:line="241" w:lineRule="atLeast"/>
        <w:rPr>
          <w:rFonts w:ascii="Calibri" w:hAnsi="Calibri" w:cs="Calibri"/>
          <w:color w:val="auto"/>
          <w:lang w:val="en-GB" w:eastAsia="en-GB"/>
        </w:rPr>
      </w:pPr>
      <w:r>
        <w:rPr>
          <w:rFonts w:ascii="Calibri" w:hAnsi="Calibri" w:cs="Calibri"/>
          <w:color w:val="auto"/>
          <w:lang w:val="en-GB" w:eastAsia="en-GB"/>
        </w:rPr>
        <w:t>Collaboration with the EWO to support families in raising attendance.</w:t>
      </w:r>
    </w:p>
    <w:p w14:paraId="3FAC3929" w14:textId="77777777" w:rsidR="00EB3447" w:rsidRPr="00EB3447" w:rsidRDefault="00EB3447" w:rsidP="008B4D6E">
      <w:pPr>
        <w:autoSpaceDE w:val="0"/>
        <w:autoSpaceDN w:val="0"/>
        <w:adjustRightInd w:val="0"/>
        <w:spacing w:after="100" w:line="241" w:lineRule="atLeast"/>
        <w:ind w:left="362"/>
        <w:rPr>
          <w:rFonts w:ascii="Calibri" w:hAnsi="Calibri" w:cs="Calibri"/>
          <w:color w:val="auto"/>
          <w:lang w:val="en-GB" w:eastAsia="en-GB"/>
        </w:rPr>
      </w:pPr>
    </w:p>
    <w:p w14:paraId="779EC8E0" w14:textId="41DA35D4" w:rsidR="002C1691" w:rsidRPr="002C1691" w:rsidRDefault="002C1691" w:rsidP="002C1691">
      <w:pPr>
        <w:spacing w:after="120" w:line="248" w:lineRule="auto"/>
        <w:ind w:right="8"/>
        <w:rPr>
          <w:rFonts w:ascii="Calibri" w:eastAsia="Calibri" w:hAnsi="Calibri" w:cs="Calibri"/>
          <w:color w:val="181717"/>
          <w:lang w:val="en-GB" w:eastAsia="en-GB"/>
        </w:rPr>
      </w:pPr>
      <w:r w:rsidRPr="002C1691">
        <w:rPr>
          <w:rFonts w:ascii="Calibri" w:eastAsia="Calibri" w:hAnsi="Calibri" w:cs="Calibri"/>
          <w:color w:val="181717"/>
          <w:lang w:val="en-GB" w:eastAsia="en-GB"/>
        </w:rPr>
        <w:t>Outcomes by</w:t>
      </w:r>
      <w:r w:rsidR="00023D6A" w:rsidRPr="00023D6A">
        <w:rPr>
          <w:rFonts w:ascii="Calibri" w:eastAsia="Calibri" w:hAnsi="Calibri" w:cs="Calibri"/>
          <w:color w:val="181717"/>
          <w:lang w:val="en-GB" w:eastAsia="en-GB"/>
        </w:rPr>
        <w:t xml:space="preserve"> </w:t>
      </w:r>
      <w:r w:rsidR="00023D6A">
        <w:rPr>
          <w:rFonts w:ascii="Calibri" w:eastAsia="Calibri" w:hAnsi="Calibri" w:cs="Calibri"/>
          <w:color w:val="181717"/>
          <w:lang w:val="en-GB" w:eastAsia="en-GB"/>
        </w:rPr>
        <w:t>202</w:t>
      </w:r>
      <w:r w:rsidR="00F8453A">
        <w:rPr>
          <w:rFonts w:ascii="Calibri" w:eastAsia="Calibri" w:hAnsi="Calibri" w:cs="Calibri"/>
          <w:color w:val="181717"/>
          <w:lang w:val="en-GB" w:eastAsia="en-GB"/>
        </w:rPr>
        <w:t>3</w:t>
      </w:r>
      <w:r w:rsidR="00023D6A">
        <w:rPr>
          <w:rFonts w:ascii="Calibri" w:eastAsia="Calibri" w:hAnsi="Calibri" w:cs="Calibri"/>
          <w:color w:val="181717"/>
          <w:lang w:val="en-GB" w:eastAsia="en-GB"/>
        </w:rPr>
        <w:t xml:space="preserve"> </w:t>
      </w:r>
      <w:r w:rsidR="00023D6A" w:rsidRPr="002C1691">
        <w:rPr>
          <w:rFonts w:ascii="Calibri" w:eastAsia="Calibri" w:hAnsi="Calibri" w:cs="Calibri"/>
          <w:color w:val="181717"/>
          <w:lang w:val="en-GB" w:eastAsia="en-GB"/>
        </w:rPr>
        <w:t xml:space="preserve">will </w:t>
      </w:r>
      <w:proofErr w:type="gramStart"/>
      <w:r w:rsidR="00023D6A" w:rsidRPr="002C1691">
        <w:rPr>
          <w:rFonts w:ascii="Calibri" w:eastAsia="Calibri" w:hAnsi="Calibri" w:cs="Calibri"/>
          <w:color w:val="181717"/>
          <w:lang w:val="en-GB" w:eastAsia="en-GB"/>
        </w:rPr>
        <w:t>be</w:t>
      </w:r>
      <w:r w:rsidR="00023D6A">
        <w:rPr>
          <w:rFonts w:ascii="Calibri" w:eastAsia="Calibri" w:hAnsi="Calibri" w:cs="Calibri"/>
          <w:color w:val="181717"/>
          <w:lang w:val="en-GB" w:eastAsia="en-GB"/>
        </w:rPr>
        <w:t xml:space="preserve"> </w:t>
      </w:r>
      <w:r w:rsidRPr="002C1691">
        <w:rPr>
          <w:rFonts w:ascii="Calibri" w:eastAsia="Calibri" w:hAnsi="Calibri" w:cs="Calibri"/>
          <w:color w:val="181717"/>
          <w:lang w:val="en-GB" w:eastAsia="en-GB"/>
        </w:rPr>
        <w:t>:</w:t>
      </w:r>
      <w:proofErr w:type="gramEnd"/>
    </w:p>
    <w:p w14:paraId="6A921264" w14:textId="1DEDC32C" w:rsidR="005918D7" w:rsidRDefault="003A28AC" w:rsidP="005918D7">
      <w:pPr>
        <w:rPr>
          <w:b/>
          <w:sz w:val="20"/>
          <w:szCs w:val="18"/>
        </w:rPr>
      </w:pPr>
      <w:r>
        <w:rPr>
          <w:b/>
          <w:sz w:val="20"/>
          <w:szCs w:val="18"/>
        </w:rPr>
        <w:t>Milestones:</w:t>
      </w:r>
    </w:p>
    <w:p w14:paraId="1083703F" w14:textId="77777777" w:rsidR="00EB3447" w:rsidRDefault="00EB3447" w:rsidP="005918D7">
      <w:pPr>
        <w:rPr>
          <w:rFonts w:asciiTheme="minorHAnsi" w:hAnsiTheme="minorHAnsi"/>
          <w:b/>
          <w:color w:val="auto"/>
          <w:sz w:val="20"/>
          <w:szCs w:val="18"/>
          <w:lang w:val="en-GB"/>
        </w:rPr>
      </w:pPr>
    </w:p>
    <w:tbl>
      <w:tblPr>
        <w:tblW w:w="14058"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57" w:type="dxa"/>
          <w:bottom w:w="57" w:type="dxa"/>
          <w:right w:w="57" w:type="dxa"/>
        </w:tblCellMar>
        <w:tblLook w:val="01E0" w:firstRow="1" w:lastRow="1" w:firstColumn="1" w:lastColumn="1" w:noHBand="0" w:noVBand="0"/>
      </w:tblPr>
      <w:tblGrid>
        <w:gridCol w:w="6687"/>
        <w:gridCol w:w="7371"/>
      </w:tblGrid>
      <w:tr w:rsidR="005918D7" w14:paraId="490D3514" w14:textId="77777777" w:rsidTr="006C190E">
        <w:trPr>
          <w:trHeight w:val="244"/>
        </w:trPr>
        <w:tc>
          <w:tcPr>
            <w:tcW w:w="6687" w:type="dxa"/>
            <w:tcBorders>
              <w:top w:val="single" w:sz="4" w:space="0" w:color="000000"/>
              <w:left w:val="single" w:sz="4" w:space="0" w:color="000000"/>
              <w:bottom w:val="single" w:sz="4" w:space="0" w:color="000000"/>
              <w:right w:val="single" w:sz="4" w:space="0" w:color="000000"/>
            </w:tcBorders>
            <w:shd w:val="clear" w:color="auto" w:fill="D9D9D9"/>
            <w:hideMark/>
          </w:tcPr>
          <w:p w14:paraId="00D8858F" w14:textId="72630FBB" w:rsidR="005918D7" w:rsidRDefault="005918D7" w:rsidP="00E34756">
            <w:pPr>
              <w:rPr>
                <w:b/>
                <w:sz w:val="20"/>
                <w:szCs w:val="20"/>
              </w:rPr>
            </w:pPr>
            <w:r>
              <w:rPr>
                <w:b/>
                <w:sz w:val="20"/>
                <w:szCs w:val="20"/>
              </w:rPr>
              <w:t>202</w:t>
            </w:r>
            <w:r w:rsidR="00F8453A">
              <w:rPr>
                <w:b/>
                <w:sz w:val="20"/>
                <w:szCs w:val="20"/>
              </w:rPr>
              <w:t>1</w:t>
            </w:r>
          </w:p>
        </w:tc>
        <w:tc>
          <w:tcPr>
            <w:tcW w:w="7371" w:type="dxa"/>
            <w:tcBorders>
              <w:top w:val="single" w:sz="4" w:space="0" w:color="000000"/>
              <w:left w:val="single" w:sz="4" w:space="0" w:color="000000"/>
              <w:bottom w:val="single" w:sz="4" w:space="0" w:color="000000"/>
              <w:right w:val="single" w:sz="4" w:space="0" w:color="000000"/>
            </w:tcBorders>
            <w:shd w:val="clear" w:color="auto" w:fill="D9D9D9"/>
            <w:hideMark/>
          </w:tcPr>
          <w:p w14:paraId="0D8882C3" w14:textId="2EDFF1B1" w:rsidR="005918D7" w:rsidRDefault="005918D7" w:rsidP="00E34756">
            <w:pPr>
              <w:rPr>
                <w:b/>
                <w:sz w:val="20"/>
                <w:szCs w:val="20"/>
              </w:rPr>
            </w:pPr>
            <w:r>
              <w:rPr>
                <w:b/>
                <w:sz w:val="20"/>
                <w:szCs w:val="20"/>
              </w:rPr>
              <w:t>202</w:t>
            </w:r>
            <w:r w:rsidR="00F8453A">
              <w:rPr>
                <w:b/>
                <w:sz w:val="20"/>
                <w:szCs w:val="20"/>
              </w:rPr>
              <w:t>2</w:t>
            </w:r>
          </w:p>
        </w:tc>
      </w:tr>
      <w:tr w:rsidR="005918D7" w14:paraId="1314E948" w14:textId="77777777" w:rsidTr="006C190E">
        <w:trPr>
          <w:trHeight w:val="522"/>
        </w:trPr>
        <w:tc>
          <w:tcPr>
            <w:tcW w:w="6687" w:type="dxa"/>
            <w:tcBorders>
              <w:top w:val="single" w:sz="4" w:space="0" w:color="000000"/>
              <w:left w:val="single" w:sz="4" w:space="0" w:color="000000"/>
              <w:bottom w:val="single" w:sz="4" w:space="0" w:color="000000"/>
              <w:right w:val="single" w:sz="4" w:space="0" w:color="000000"/>
            </w:tcBorders>
            <w:hideMark/>
          </w:tcPr>
          <w:p w14:paraId="1ABA1520" w14:textId="43D599F7" w:rsidR="005918D7" w:rsidRDefault="005918D7" w:rsidP="00D36AB6">
            <w:pPr>
              <w:rPr>
                <w:sz w:val="20"/>
                <w:szCs w:val="20"/>
              </w:rPr>
            </w:pPr>
            <w:r>
              <w:rPr>
                <w:sz w:val="20"/>
                <w:szCs w:val="20"/>
              </w:rPr>
              <w:t>Attendance percent</w:t>
            </w:r>
            <w:r w:rsidR="00C92A68">
              <w:rPr>
                <w:sz w:val="20"/>
                <w:szCs w:val="20"/>
              </w:rPr>
              <w:t xml:space="preserve">ages will have </w:t>
            </w:r>
            <w:r w:rsidR="002839A2">
              <w:rPr>
                <w:sz w:val="20"/>
                <w:szCs w:val="20"/>
              </w:rPr>
              <w:t>stayed</w:t>
            </w:r>
            <w:r w:rsidR="00C92A68">
              <w:rPr>
                <w:sz w:val="20"/>
                <w:szCs w:val="20"/>
              </w:rPr>
              <w:t xml:space="preserve"> above 96.4</w:t>
            </w:r>
            <w:r>
              <w:rPr>
                <w:sz w:val="20"/>
                <w:szCs w:val="20"/>
              </w:rPr>
              <w:t>%</w:t>
            </w:r>
            <w:r w:rsidR="007241C7">
              <w:rPr>
                <w:sz w:val="20"/>
                <w:szCs w:val="20"/>
              </w:rPr>
              <w:t xml:space="preserve"> and </w:t>
            </w:r>
            <w:r w:rsidR="00D36AB6">
              <w:rPr>
                <w:sz w:val="20"/>
                <w:szCs w:val="20"/>
              </w:rPr>
              <w:t>ensure there is no lateness.</w:t>
            </w:r>
          </w:p>
        </w:tc>
        <w:tc>
          <w:tcPr>
            <w:tcW w:w="7371" w:type="dxa"/>
            <w:tcBorders>
              <w:top w:val="single" w:sz="4" w:space="0" w:color="000000"/>
              <w:left w:val="single" w:sz="4" w:space="0" w:color="000000"/>
              <w:bottom w:val="single" w:sz="4" w:space="0" w:color="000000"/>
              <w:right w:val="single" w:sz="4" w:space="0" w:color="000000"/>
            </w:tcBorders>
            <w:hideMark/>
          </w:tcPr>
          <w:p w14:paraId="6FC9281E" w14:textId="753633B3" w:rsidR="005918D7" w:rsidRDefault="005918D7" w:rsidP="00E34756">
            <w:pPr>
              <w:rPr>
                <w:sz w:val="20"/>
                <w:szCs w:val="20"/>
              </w:rPr>
            </w:pPr>
            <w:r>
              <w:rPr>
                <w:sz w:val="20"/>
                <w:szCs w:val="20"/>
              </w:rPr>
              <w:t>Attend</w:t>
            </w:r>
            <w:r w:rsidR="00C92A68">
              <w:rPr>
                <w:sz w:val="20"/>
                <w:szCs w:val="20"/>
              </w:rPr>
              <w:t>ance will have increased above 96.4%</w:t>
            </w:r>
            <w:r>
              <w:rPr>
                <w:sz w:val="20"/>
                <w:szCs w:val="20"/>
              </w:rPr>
              <w:t xml:space="preserve"> and at least maintained previous year’s xxx%</w:t>
            </w:r>
          </w:p>
        </w:tc>
      </w:tr>
      <w:tr w:rsidR="005918D7" w14:paraId="3990BECE" w14:textId="77777777" w:rsidTr="006C190E">
        <w:trPr>
          <w:trHeight w:val="977"/>
        </w:trPr>
        <w:tc>
          <w:tcPr>
            <w:tcW w:w="6687" w:type="dxa"/>
            <w:tcBorders>
              <w:top w:val="single" w:sz="4" w:space="0" w:color="000000"/>
              <w:left w:val="single" w:sz="4" w:space="0" w:color="000000"/>
              <w:bottom w:val="single" w:sz="4" w:space="0" w:color="000000"/>
              <w:right w:val="single" w:sz="4" w:space="0" w:color="000000"/>
            </w:tcBorders>
            <w:hideMark/>
          </w:tcPr>
          <w:p w14:paraId="12516573" w14:textId="1F4C89BD" w:rsidR="005918D7" w:rsidRDefault="005918D7" w:rsidP="00E34756">
            <w:pPr>
              <w:rPr>
                <w:sz w:val="20"/>
                <w:szCs w:val="20"/>
              </w:rPr>
            </w:pPr>
            <w:r>
              <w:rPr>
                <w:sz w:val="20"/>
                <w:szCs w:val="20"/>
              </w:rPr>
              <w:t>Attendance will have a high profile within the school community through a careful process of celebration, praise and reporting and stakeholders will  have a greater awareness of the importance of attendance.</w:t>
            </w:r>
          </w:p>
        </w:tc>
        <w:tc>
          <w:tcPr>
            <w:tcW w:w="7371" w:type="dxa"/>
            <w:tcBorders>
              <w:top w:val="single" w:sz="4" w:space="0" w:color="000000"/>
              <w:left w:val="single" w:sz="4" w:space="0" w:color="000000"/>
              <w:bottom w:val="single" w:sz="4" w:space="0" w:color="000000"/>
              <w:right w:val="single" w:sz="4" w:space="0" w:color="000000"/>
            </w:tcBorders>
          </w:tcPr>
          <w:p w14:paraId="57AD9743" w14:textId="3F80BFA4" w:rsidR="005918D7" w:rsidRDefault="00D3251E" w:rsidP="00E34756">
            <w:pPr>
              <w:rPr>
                <w:sz w:val="20"/>
                <w:szCs w:val="20"/>
              </w:rPr>
            </w:pPr>
            <w:r>
              <w:rPr>
                <w:sz w:val="20"/>
                <w:szCs w:val="20"/>
              </w:rPr>
              <w:t>Attendance processes will reflect advances in technology</w:t>
            </w:r>
            <w:r w:rsidR="007241C7">
              <w:rPr>
                <w:sz w:val="20"/>
                <w:szCs w:val="20"/>
              </w:rPr>
              <w:t xml:space="preserve"> or improved processes</w:t>
            </w:r>
            <w:r>
              <w:rPr>
                <w:sz w:val="20"/>
                <w:szCs w:val="20"/>
              </w:rPr>
              <w:t xml:space="preserve"> with school transport better managed between the council and parents with reduced involvement of school.</w:t>
            </w:r>
          </w:p>
        </w:tc>
      </w:tr>
      <w:tr w:rsidR="000068EF" w14:paraId="5E5B72AE" w14:textId="77777777" w:rsidTr="006C190E">
        <w:trPr>
          <w:trHeight w:val="977"/>
        </w:trPr>
        <w:tc>
          <w:tcPr>
            <w:tcW w:w="14058" w:type="dxa"/>
            <w:gridSpan w:val="2"/>
            <w:tcBorders>
              <w:top w:val="single" w:sz="4" w:space="0" w:color="000000"/>
              <w:left w:val="single" w:sz="4" w:space="0" w:color="000000"/>
              <w:bottom w:val="single" w:sz="4" w:space="0" w:color="000000"/>
              <w:right w:val="single" w:sz="4" w:space="0" w:color="000000"/>
            </w:tcBorders>
            <w:hideMark/>
          </w:tcPr>
          <w:p w14:paraId="3FD80C44" w14:textId="6BB6EDA3" w:rsidR="000068EF" w:rsidRDefault="000068EF" w:rsidP="00E34756">
            <w:pPr>
              <w:rPr>
                <w:sz w:val="20"/>
                <w:szCs w:val="20"/>
              </w:rPr>
            </w:pPr>
            <w:r>
              <w:rPr>
                <w:sz w:val="20"/>
                <w:szCs w:val="20"/>
              </w:rPr>
              <w:t>The Trust wide attendance procedures are followed and parents receive incremental letters and fining in line with Trust policy.</w:t>
            </w:r>
          </w:p>
        </w:tc>
      </w:tr>
    </w:tbl>
    <w:p w14:paraId="3F7CB03E" w14:textId="2601A556" w:rsidR="002C1691" w:rsidRDefault="002C1691" w:rsidP="002C1691">
      <w:pPr>
        <w:spacing w:after="45" w:line="248" w:lineRule="auto"/>
        <w:ind w:right="8"/>
        <w:rPr>
          <w:rFonts w:ascii="Calibri" w:eastAsia="Calibri" w:hAnsi="Calibri" w:cs="Calibri"/>
          <w:color w:val="181717"/>
          <w:lang w:val="en-GB" w:eastAsia="en-GB"/>
        </w:rPr>
      </w:pPr>
    </w:p>
    <w:p w14:paraId="28309462" w14:textId="6AB939A8" w:rsidR="00EB3447" w:rsidRDefault="00EB3447" w:rsidP="002C1691">
      <w:pPr>
        <w:spacing w:after="45" w:line="248" w:lineRule="auto"/>
        <w:ind w:right="8"/>
        <w:rPr>
          <w:rFonts w:ascii="Calibri" w:eastAsia="Calibri" w:hAnsi="Calibri" w:cs="Calibri"/>
          <w:color w:val="181717"/>
          <w:lang w:val="en-GB" w:eastAsia="en-GB"/>
        </w:rPr>
      </w:pPr>
    </w:p>
    <w:p w14:paraId="5EE5DBDD" w14:textId="77777777" w:rsidR="00EB3447" w:rsidRPr="002C1691" w:rsidRDefault="00EB3447" w:rsidP="002C1691">
      <w:pPr>
        <w:spacing w:after="45" w:line="248" w:lineRule="auto"/>
        <w:ind w:right="8"/>
        <w:rPr>
          <w:rFonts w:ascii="Calibri" w:eastAsia="Calibri" w:hAnsi="Calibri" w:cs="Calibri"/>
          <w:color w:val="181717"/>
          <w:lang w:val="en-GB" w:eastAsia="en-GB"/>
        </w:rPr>
      </w:pPr>
    </w:p>
    <w:p w14:paraId="10B29F67" w14:textId="77777777" w:rsidR="00AE3DCF" w:rsidRDefault="00AE3DCF">
      <w:pPr>
        <w:rPr>
          <w:rFonts w:ascii="Calibri" w:eastAsia="Calibri" w:hAnsi="Calibri" w:cs="Calibri"/>
          <w:b/>
          <w:color w:val="336699"/>
          <w:sz w:val="28"/>
          <w:szCs w:val="28"/>
          <w:lang w:val="en-GB" w:eastAsia="en-GB"/>
        </w:rPr>
      </w:pPr>
      <w:r>
        <w:rPr>
          <w:rFonts w:ascii="Calibri" w:eastAsia="Calibri" w:hAnsi="Calibri" w:cs="Calibri"/>
          <w:b/>
          <w:color w:val="336699"/>
          <w:sz w:val="28"/>
          <w:szCs w:val="28"/>
          <w:lang w:val="en-GB" w:eastAsia="en-GB"/>
        </w:rPr>
        <w:br w:type="page"/>
      </w:r>
    </w:p>
    <w:p w14:paraId="7C13B92A" w14:textId="7D46658C" w:rsidR="002C1691" w:rsidRPr="002C1691" w:rsidRDefault="002C1691" w:rsidP="002C1691">
      <w:pPr>
        <w:keepNext/>
        <w:keepLines/>
        <w:spacing w:after="240" w:line="236" w:lineRule="auto"/>
        <w:ind w:left="2" w:hanging="10"/>
        <w:outlineLvl w:val="1"/>
        <w:rPr>
          <w:rFonts w:ascii="Calibri" w:eastAsia="Calibri" w:hAnsi="Calibri" w:cs="Calibri"/>
          <w:b/>
          <w:color w:val="336699"/>
          <w:sz w:val="28"/>
          <w:szCs w:val="28"/>
          <w:lang w:val="en-GB" w:eastAsia="en-GB"/>
        </w:rPr>
      </w:pPr>
      <w:r w:rsidRPr="002C1691">
        <w:rPr>
          <w:rFonts w:ascii="Calibri" w:eastAsia="Calibri" w:hAnsi="Calibri" w:cs="Calibri"/>
          <w:b/>
          <w:color w:val="336699"/>
          <w:sz w:val="28"/>
          <w:szCs w:val="28"/>
          <w:lang w:val="en-GB" w:eastAsia="en-GB"/>
        </w:rPr>
        <w:lastRenderedPageBreak/>
        <w:t xml:space="preserve">Aim 3: </w:t>
      </w:r>
      <w:r w:rsidR="000068EF">
        <w:rPr>
          <w:rFonts w:ascii="Calibri" w:eastAsia="Calibri" w:hAnsi="Calibri" w:cs="Calibri"/>
          <w:b/>
          <w:color w:val="336699"/>
          <w:sz w:val="28"/>
          <w:szCs w:val="28"/>
          <w:lang w:val="en-GB" w:eastAsia="en-GB"/>
        </w:rPr>
        <w:t>Personal Development: Deve</w:t>
      </w:r>
      <w:r w:rsidR="005A583A">
        <w:rPr>
          <w:rFonts w:ascii="Calibri" w:eastAsia="Calibri" w:hAnsi="Calibri" w:cs="Calibri"/>
          <w:b/>
          <w:color w:val="336699"/>
          <w:sz w:val="28"/>
          <w:szCs w:val="28"/>
          <w:lang w:val="en-GB" w:eastAsia="en-GB"/>
        </w:rPr>
        <w:t xml:space="preserve">lop Mental Health Provision and </w:t>
      </w:r>
      <w:r w:rsidR="00D36AB6" w:rsidRPr="00AF2AB8">
        <w:rPr>
          <w:rFonts w:ascii="Calibri" w:eastAsia="Calibri" w:hAnsi="Calibri" w:cs="Calibri"/>
          <w:b/>
          <w:color w:val="336699"/>
          <w:sz w:val="28"/>
          <w:szCs w:val="28"/>
          <w:lang w:val="en-GB" w:eastAsia="en-GB"/>
        </w:rPr>
        <w:t>Anti-Bullying</w:t>
      </w:r>
    </w:p>
    <w:p w14:paraId="1BB381F6" w14:textId="77777777" w:rsidR="002C1691" w:rsidRPr="002C1691" w:rsidRDefault="002C1691" w:rsidP="002C1691">
      <w:pPr>
        <w:spacing w:after="120" w:line="248" w:lineRule="auto"/>
        <w:ind w:left="2" w:right="85" w:hanging="10"/>
        <w:rPr>
          <w:rFonts w:ascii="Calibri" w:eastAsia="Calibri" w:hAnsi="Calibri" w:cs="Calibri"/>
          <w:color w:val="181717"/>
          <w:lang w:val="en-GB" w:eastAsia="en-GB"/>
        </w:rPr>
      </w:pPr>
      <w:r w:rsidRPr="002C1691">
        <w:rPr>
          <w:rFonts w:ascii="Calibri" w:eastAsia="Calibri" w:hAnsi="Calibri" w:cs="Calibri"/>
          <w:color w:val="181717"/>
          <w:lang w:val="en-GB" w:eastAsia="en-GB"/>
        </w:rPr>
        <w:t>This will be achieved by:</w:t>
      </w:r>
    </w:p>
    <w:p w14:paraId="49B29BBF" w14:textId="7C554AE2" w:rsidR="002C1691" w:rsidRPr="00AF2AB8" w:rsidRDefault="00260B8F" w:rsidP="000068EF">
      <w:pPr>
        <w:pStyle w:val="ListParagraph"/>
        <w:numPr>
          <w:ilvl w:val="0"/>
          <w:numId w:val="96"/>
        </w:numPr>
        <w:spacing w:after="45" w:line="248" w:lineRule="auto"/>
        <w:ind w:right="8"/>
        <w:rPr>
          <w:rFonts w:ascii="Calibri" w:eastAsia="Calibri" w:hAnsi="Calibri" w:cs="Calibri"/>
          <w:color w:val="181717"/>
          <w:lang w:val="en-GB"/>
        </w:rPr>
      </w:pPr>
      <w:r w:rsidRPr="00AF2AB8">
        <w:rPr>
          <w:rFonts w:ascii="Calibri" w:eastAsia="Calibri" w:hAnsi="Calibri" w:cs="Calibri"/>
          <w:color w:val="181717"/>
          <w:lang w:val="en-GB"/>
        </w:rPr>
        <w:t>Developing and r</w:t>
      </w:r>
      <w:r w:rsidR="000068EF" w:rsidRPr="00AF2AB8">
        <w:rPr>
          <w:rFonts w:ascii="Calibri" w:eastAsia="Calibri" w:hAnsi="Calibri" w:cs="Calibri"/>
          <w:color w:val="181717"/>
          <w:lang w:val="en-GB"/>
        </w:rPr>
        <w:t>aising the profile of Mental H</w:t>
      </w:r>
      <w:r w:rsidR="007241C7" w:rsidRPr="00AF2AB8">
        <w:rPr>
          <w:rFonts w:ascii="Calibri" w:eastAsia="Calibri" w:hAnsi="Calibri" w:cs="Calibri"/>
          <w:color w:val="181717"/>
          <w:lang w:val="en-GB"/>
        </w:rPr>
        <w:t>ealth provision among all stake</w:t>
      </w:r>
      <w:r w:rsidR="000068EF" w:rsidRPr="00AF2AB8">
        <w:rPr>
          <w:rFonts w:ascii="Calibri" w:eastAsia="Calibri" w:hAnsi="Calibri" w:cs="Calibri"/>
          <w:color w:val="181717"/>
          <w:lang w:val="en-GB"/>
        </w:rPr>
        <w:t>holders.</w:t>
      </w:r>
    </w:p>
    <w:p w14:paraId="6828346F" w14:textId="739E6EC1" w:rsidR="000068EF" w:rsidRPr="00AF2AB8" w:rsidRDefault="000068EF" w:rsidP="000068EF">
      <w:pPr>
        <w:pStyle w:val="ListParagraph"/>
        <w:numPr>
          <w:ilvl w:val="0"/>
          <w:numId w:val="96"/>
        </w:numPr>
        <w:spacing w:after="45" w:line="248" w:lineRule="auto"/>
        <w:ind w:right="8"/>
        <w:rPr>
          <w:rFonts w:ascii="Calibri" w:eastAsia="Calibri" w:hAnsi="Calibri" w:cs="Calibri"/>
          <w:color w:val="181717"/>
          <w:lang w:val="en-GB"/>
        </w:rPr>
      </w:pPr>
      <w:r w:rsidRPr="00AF2AB8">
        <w:rPr>
          <w:rFonts w:ascii="Calibri" w:eastAsia="Calibri" w:hAnsi="Calibri" w:cs="Calibri"/>
          <w:color w:val="181717"/>
          <w:lang w:val="en-GB"/>
        </w:rPr>
        <w:t xml:space="preserve">Establishing </w:t>
      </w:r>
      <w:r w:rsidR="00C325E2" w:rsidRPr="00AF2AB8">
        <w:rPr>
          <w:rFonts w:ascii="Calibri" w:eastAsia="Calibri" w:hAnsi="Calibri" w:cs="Calibri"/>
          <w:color w:val="181717"/>
          <w:lang w:val="en-GB"/>
        </w:rPr>
        <w:t xml:space="preserve">and embedding </w:t>
      </w:r>
      <w:r w:rsidRPr="00AF2AB8">
        <w:rPr>
          <w:rFonts w:ascii="Calibri" w:eastAsia="Calibri" w:hAnsi="Calibri" w:cs="Calibri"/>
          <w:color w:val="181717"/>
          <w:lang w:val="en-GB"/>
        </w:rPr>
        <w:t>the</w:t>
      </w:r>
      <w:r w:rsidR="009858A3" w:rsidRPr="00AF2AB8">
        <w:rPr>
          <w:rFonts w:ascii="Calibri" w:eastAsia="Calibri" w:hAnsi="Calibri" w:cs="Calibri"/>
          <w:b/>
          <w:bCs/>
          <w:color w:val="181717"/>
          <w:lang w:val="en-GB"/>
        </w:rPr>
        <w:t xml:space="preserve"> </w:t>
      </w:r>
      <w:r w:rsidR="0092096E" w:rsidRPr="00AF2AB8">
        <w:rPr>
          <w:rFonts w:ascii="Calibri" w:eastAsia="Calibri" w:hAnsi="Calibri" w:cs="Calibri"/>
          <w:b/>
          <w:bCs/>
          <w:color w:val="181717"/>
          <w:lang w:val="en-GB"/>
        </w:rPr>
        <w:t xml:space="preserve"> </w:t>
      </w:r>
      <w:r w:rsidR="00AF2AB8">
        <w:rPr>
          <w:rFonts w:ascii="Calibri" w:eastAsia="Calibri" w:hAnsi="Calibri" w:cs="Calibri"/>
          <w:b/>
          <w:bCs/>
          <w:color w:val="181717"/>
          <w:lang w:val="en-GB"/>
        </w:rPr>
        <w:t>ANTI BULLYING Programme</w:t>
      </w:r>
      <w:r w:rsidR="009858A3" w:rsidRPr="00AF2AB8">
        <w:rPr>
          <w:rFonts w:ascii="Calibri" w:eastAsia="Calibri" w:hAnsi="Calibri" w:cs="Calibri"/>
          <w:b/>
          <w:bCs/>
          <w:color w:val="181717"/>
          <w:lang w:val="en-GB"/>
        </w:rPr>
        <w:t xml:space="preserve"> (Possibly Diana Anti- Bullying Award)</w:t>
      </w:r>
    </w:p>
    <w:p w14:paraId="73A9BF83" w14:textId="77777777" w:rsidR="002C1691" w:rsidRPr="002C1691" w:rsidRDefault="002C1691" w:rsidP="00C325E2">
      <w:pPr>
        <w:spacing w:after="45" w:line="248" w:lineRule="auto"/>
        <w:ind w:right="8"/>
        <w:rPr>
          <w:rFonts w:ascii="Calibri" w:eastAsia="Calibri" w:hAnsi="Calibri" w:cs="Calibri"/>
          <w:color w:val="181717"/>
          <w:lang w:val="en-GB" w:eastAsia="en-GB"/>
        </w:rPr>
      </w:pPr>
    </w:p>
    <w:p w14:paraId="7021BDE8" w14:textId="06CBEDFD" w:rsidR="002C1691" w:rsidRPr="002C1691" w:rsidRDefault="002C1691" w:rsidP="002C1691">
      <w:pPr>
        <w:spacing w:after="120" w:line="248" w:lineRule="auto"/>
        <w:ind w:left="2" w:right="85" w:hanging="10"/>
        <w:rPr>
          <w:rFonts w:ascii="Calibri" w:eastAsia="Calibri" w:hAnsi="Calibri" w:cs="Calibri"/>
          <w:color w:val="181717"/>
          <w:lang w:val="en-GB" w:eastAsia="en-GB"/>
        </w:rPr>
      </w:pPr>
      <w:r w:rsidRPr="002C1691">
        <w:rPr>
          <w:rFonts w:ascii="Calibri" w:eastAsia="Calibri" w:hAnsi="Calibri" w:cs="Calibri"/>
          <w:color w:val="181717"/>
          <w:lang w:val="en-GB" w:eastAsia="en-GB"/>
        </w:rPr>
        <w:t>Outcomes</w:t>
      </w:r>
      <w:r w:rsidR="00023D6A">
        <w:rPr>
          <w:rFonts w:ascii="Calibri" w:eastAsia="Calibri" w:hAnsi="Calibri" w:cs="Calibri"/>
          <w:color w:val="181717"/>
          <w:lang w:val="en-GB" w:eastAsia="en-GB"/>
        </w:rPr>
        <w:t xml:space="preserve"> by 202</w:t>
      </w:r>
      <w:r w:rsidR="0092096E">
        <w:rPr>
          <w:rFonts w:ascii="Calibri" w:eastAsia="Calibri" w:hAnsi="Calibri" w:cs="Calibri"/>
          <w:color w:val="181717"/>
          <w:lang w:val="en-GB" w:eastAsia="en-GB"/>
        </w:rPr>
        <w:t>3</w:t>
      </w:r>
      <w:r w:rsidR="00023D6A" w:rsidRPr="002C1691">
        <w:rPr>
          <w:rFonts w:ascii="Calibri" w:eastAsia="Calibri" w:hAnsi="Calibri" w:cs="Calibri"/>
          <w:color w:val="181717"/>
          <w:lang w:val="en-GB" w:eastAsia="en-GB"/>
        </w:rPr>
        <w:t xml:space="preserve"> will be</w:t>
      </w:r>
      <w:r w:rsidRPr="002C1691">
        <w:rPr>
          <w:rFonts w:ascii="Calibri" w:eastAsia="Calibri" w:hAnsi="Calibri" w:cs="Calibri"/>
          <w:color w:val="181717"/>
          <w:lang w:val="en-GB" w:eastAsia="en-GB"/>
        </w:rPr>
        <w:t>:</w:t>
      </w:r>
    </w:p>
    <w:tbl>
      <w:tblPr>
        <w:tblW w:w="14200"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57" w:type="dxa"/>
          <w:bottom w:w="57" w:type="dxa"/>
          <w:right w:w="57" w:type="dxa"/>
        </w:tblCellMar>
        <w:tblLook w:val="01E0" w:firstRow="1" w:lastRow="1" w:firstColumn="1" w:lastColumn="1" w:noHBand="0" w:noVBand="0"/>
      </w:tblPr>
      <w:tblGrid>
        <w:gridCol w:w="6687"/>
        <w:gridCol w:w="7513"/>
      </w:tblGrid>
      <w:tr w:rsidR="00C325E2" w14:paraId="40D0C6C7" w14:textId="77777777" w:rsidTr="006C190E">
        <w:trPr>
          <w:trHeight w:val="244"/>
        </w:trPr>
        <w:tc>
          <w:tcPr>
            <w:tcW w:w="6687" w:type="dxa"/>
            <w:tcBorders>
              <w:top w:val="single" w:sz="4" w:space="0" w:color="000000"/>
              <w:left w:val="single" w:sz="4" w:space="0" w:color="000000"/>
              <w:bottom w:val="single" w:sz="4" w:space="0" w:color="000000"/>
              <w:right w:val="single" w:sz="4" w:space="0" w:color="000000"/>
            </w:tcBorders>
            <w:shd w:val="clear" w:color="auto" w:fill="D9D9D9"/>
            <w:hideMark/>
          </w:tcPr>
          <w:p w14:paraId="53E3058F" w14:textId="739FBB19" w:rsidR="00C325E2" w:rsidRDefault="00C325E2" w:rsidP="006F49F1">
            <w:pPr>
              <w:rPr>
                <w:b/>
                <w:sz w:val="20"/>
                <w:szCs w:val="20"/>
              </w:rPr>
            </w:pPr>
            <w:r>
              <w:rPr>
                <w:b/>
                <w:sz w:val="20"/>
                <w:szCs w:val="20"/>
              </w:rPr>
              <w:t>202</w:t>
            </w:r>
            <w:r w:rsidR="0092096E">
              <w:rPr>
                <w:b/>
                <w:sz w:val="20"/>
                <w:szCs w:val="20"/>
              </w:rPr>
              <w:t>1</w:t>
            </w:r>
          </w:p>
        </w:tc>
        <w:tc>
          <w:tcPr>
            <w:tcW w:w="7513" w:type="dxa"/>
            <w:tcBorders>
              <w:top w:val="single" w:sz="4" w:space="0" w:color="000000"/>
              <w:left w:val="single" w:sz="4" w:space="0" w:color="000000"/>
              <w:bottom w:val="single" w:sz="4" w:space="0" w:color="000000"/>
              <w:right w:val="single" w:sz="4" w:space="0" w:color="000000"/>
            </w:tcBorders>
            <w:shd w:val="clear" w:color="auto" w:fill="D9D9D9"/>
            <w:hideMark/>
          </w:tcPr>
          <w:p w14:paraId="47591D95" w14:textId="24D81119" w:rsidR="00C325E2" w:rsidRDefault="00C325E2" w:rsidP="006F49F1">
            <w:pPr>
              <w:rPr>
                <w:b/>
                <w:sz w:val="20"/>
                <w:szCs w:val="20"/>
              </w:rPr>
            </w:pPr>
            <w:r>
              <w:rPr>
                <w:b/>
                <w:sz w:val="20"/>
                <w:szCs w:val="20"/>
              </w:rPr>
              <w:t>202</w:t>
            </w:r>
            <w:r w:rsidR="0092096E">
              <w:rPr>
                <w:b/>
                <w:sz w:val="20"/>
                <w:szCs w:val="20"/>
              </w:rPr>
              <w:t>2</w:t>
            </w:r>
          </w:p>
        </w:tc>
      </w:tr>
      <w:tr w:rsidR="009858A3" w14:paraId="1D7C7415" w14:textId="77777777" w:rsidTr="006C190E">
        <w:trPr>
          <w:trHeight w:val="522"/>
        </w:trPr>
        <w:tc>
          <w:tcPr>
            <w:tcW w:w="6687" w:type="dxa"/>
            <w:tcBorders>
              <w:top w:val="single" w:sz="4" w:space="0" w:color="000000"/>
              <w:left w:val="single" w:sz="4" w:space="0" w:color="000000"/>
              <w:bottom w:val="single" w:sz="4" w:space="0" w:color="000000"/>
              <w:right w:val="single" w:sz="4" w:space="0" w:color="000000"/>
            </w:tcBorders>
          </w:tcPr>
          <w:p w14:paraId="25713E87" w14:textId="1420BE5C" w:rsidR="009858A3" w:rsidRPr="009858A3" w:rsidRDefault="009858A3" w:rsidP="009858A3">
            <w:pPr>
              <w:rPr>
                <w:sz w:val="20"/>
                <w:szCs w:val="20"/>
              </w:rPr>
            </w:pPr>
            <w:r w:rsidRPr="009858A3">
              <w:rPr>
                <w:bCs/>
                <w:sz w:val="20"/>
                <w:szCs w:val="20"/>
              </w:rPr>
              <w:t xml:space="preserve">Mental health awareness and provision are clearly communicated to stakeholders. There is a systematic </w:t>
            </w:r>
            <w:proofErr w:type="spellStart"/>
            <w:r w:rsidRPr="009858A3">
              <w:rPr>
                <w:bCs/>
                <w:sz w:val="20"/>
                <w:szCs w:val="20"/>
              </w:rPr>
              <w:t>programme</w:t>
            </w:r>
            <w:proofErr w:type="spellEnd"/>
            <w:r w:rsidRPr="009858A3">
              <w:rPr>
                <w:bCs/>
                <w:sz w:val="20"/>
                <w:szCs w:val="20"/>
              </w:rPr>
              <w:t xml:space="preserve"> of mental health CPD among staff and it is regular agenda item at meetings. Support is in place for stakeholders covering a range of issues and a Mental Health First Aider/Lead is in position. Stakeholder feedback has been gained and a clear action plan drawn up as a result of this. Pupils are aware of their own mental health and can talk about strategies that they use to look after themselves and others. Curriculum content reflects this and enrichment opportunities are planned to support stakeholder engagement with Mental Health.</w:t>
            </w:r>
            <w:r w:rsidR="00D8024B">
              <w:rPr>
                <w:bCs/>
                <w:sz w:val="20"/>
                <w:szCs w:val="20"/>
              </w:rPr>
              <w:t xml:space="preserve"> Identify key issues locally and nationally including the impact of </w:t>
            </w:r>
            <w:proofErr w:type="spellStart"/>
            <w:r w:rsidR="00D8024B">
              <w:rPr>
                <w:bCs/>
                <w:sz w:val="20"/>
                <w:szCs w:val="20"/>
              </w:rPr>
              <w:t>Covid</w:t>
            </w:r>
            <w:proofErr w:type="spellEnd"/>
            <w:r w:rsidR="00D8024B">
              <w:rPr>
                <w:bCs/>
                <w:sz w:val="20"/>
                <w:szCs w:val="20"/>
              </w:rPr>
              <w:t xml:space="preserve"> 19 and ensure these are incorporated fully including planned provision for future lockdown/episodes of remote learning.</w:t>
            </w:r>
          </w:p>
        </w:tc>
        <w:tc>
          <w:tcPr>
            <w:tcW w:w="7513" w:type="dxa"/>
            <w:tcBorders>
              <w:top w:val="single" w:sz="4" w:space="0" w:color="000000"/>
              <w:left w:val="single" w:sz="4" w:space="0" w:color="000000"/>
              <w:bottom w:val="single" w:sz="4" w:space="0" w:color="000000"/>
              <w:right w:val="single" w:sz="4" w:space="0" w:color="000000"/>
            </w:tcBorders>
          </w:tcPr>
          <w:p w14:paraId="04787DBD" w14:textId="11F0AA71" w:rsidR="009858A3" w:rsidRPr="009858A3" w:rsidRDefault="009858A3" w:rsidP="009858A3">
            <w:pPr>
              <w:rPr>
                <w:sz w:val="20"/>
                <w:szCs w:val="20"/>
              </w:rPr>
            </w:pPr>
            <w:r w:rsidRPr="009858A3">
              <w:rPr>
                <w:bCs/>
                <w:sz w:val="20"/>
                <w:szCs w:val="20"/>
              </w:rPr>
              <w:t>Mental Health Supporter has received training and acts as an additional figure of support. Mental Health awareness and provision continues to be communicated with stakeholders and there are regular opportunities for stakeholders to meet in the development of this. Opportunities for parental information meetings are in place. Actions drawn from stakeholder feedback have been achieved. Curriculum content has been adapted to provide enhanced mental health support and enrichment opportunities continue to be adapted to best support and encourage stakeholder engagement.</w:t>
            </w:r>
          </w:p>
        </w:tc>
      </w:tr>
      <w:tr w:rsidR="009858A3" w14:paraId="37F46CAB" w14:textId="77777777" w:rsidTr="006C190E">
        <w:trPr>
          <w:trHeight w:val="522"/>
        </w:trPr>
        <w:tc>
          <w:tcPr>
            <w:tcW w:w="6687" w:type="dxa"/>
            <w:tcBorders>
              <w:top w:val="single" w:sz="4" w:space="0" w:color="000000"/>
              <w:left w:val="single" w:sz="4" w:space="0" w:color="000000"/>
              <w:bottom w:val="single" w:sz="4" w:space="0" w:color="000000"/>
              <w:right w:val="single" w:sz="4" w:space="0" w:color="000000"/>
            </w:tcBorders>
          </w:tcPr>
          <w:p w14:paraId="4A7E1ADA" w14:textId="3E3FDE4D" w:rsidR="009858A3" w:rsidRDefault="00C6113E" w:rsidP="00D8024B">
            <w:pPr>
              <w:rPr>
                <w:sz w:val="20"/>
                <w:szCs w:val="20"/>
              </w:rPr>
            </w:pPr>
            <w:r>
              <w:rPr>
                <w:sz w:val="20"/>
                <w:szCs w:val="20"/>
              </w:rPr>
              <w:t xml:space="preserve">Identify the correct </w:t>
            </w:r>
            <w:proofErr w:type="spellStart"/>
            <w:r>
              <w:rPr>
                <w:sz w:val="20"/>
                <w:szCs w:val="20"/>
              </w:rPr>
              <w:t>programme</w:t>
            </w:r>
            <w:proofErr w:type="spellEnd"/>
            <w:r>
              <w:rPr>
                <w:sz w:val="20"/>
                <w:szCs w:val="20"/>
              </w:rPr>
              <w:t xml:space="preserve"> to develop anti-bullying ambassadors/leaders and develop a whole school</w:t>
            </w:r>
            <w:r w:rsidR="00AE3DCF">
              <w:rPr>
                <w:sz w:val="20"/>
                <w:szCs w:val="20"/>
              </w:rPr>
              <w:t xml:space="preserve"> plan and identify a lead teacher to promote and build an anti-bullying team</w:t>
            </w:r>
            <w:r w:rsidR="00D8024B">
              <w:rPr>
                <w:sz w:val="20"/>
                <w:szCs w:val="20"/>
              </w:rPr>
              <w:t xml:space="preserve"> which includes children</w:t>
            </w:r>
            <w:r w:rsidR="00AE3DCF">
              <w:rPr>
                <w:sz w:val="20"/>
                <w:szCs w:val="20"/>
              </w:rPr>
              <w:t>.</w:t>
            </w:r>
            <w:r>
              <w:rPr>
                <w:sz w:val="20"/>
                <w:szCs w:val="20"/>
              </w:rPr>
              <w:t xml:space="preserve"> </w:t>
            </w:r>
          </w:p>
        </w:tc>
        <w:tc>
          <w:tcPr>
            <w:tcW w:w="7513" w:type="dxa"/>
            <w:tcBorders>
              <w:top w:val="single" w:sz="4" w:space="0" w:color="000000"/>
              <w:left w:val="single" w:sz="4" w:space="0" w:color="000000"/>
              <w:bottom w:val="single" w:sz="4" w:space="0" w:color="000000"/>
              <w:right w:val="single" w:sz="4" w:space="0" w:color="000000"/>
            </w:tcBorders>
          </w:tcPr>
          <w:p w14:paraId="62D8F323" w14:textId="4312AD14" w:rsidR="009858A3" w:rsidRDefault="00C6113E" w:rsidP="009858A3">
            <w:pPr>
              <w:rPr>
                <w:sz w:val="20"/>
                <w:szCs w:val="20"/>
              </w:rPr>
            </w:pPr>
            <w:r>
              <w:rPr>
                <w:sz w:val="20"/>
                <w:szCs w:val="20"/>
              </w:rPr>
              <w:t xml:space="preserve">Dependent on the </w:t>
            </w:r>
            <w:proofErr w:type="spellStart"/>
            <w:r>
              <w:rPr>
                <w:sz w:val="20"/>
                <w:szCs w:val="20"/>
              </w:rPr>
              <w:t>programme</w:t>
            </w:r>
            <w:proofErr w:type="spellEnd"/>
            <w:r>
              <w:rPr>
                <w:sz w:val="20"/>
                <w:szCs w:val="20"/>
              </w:rPr>
              <w:t xml:space="preserve"> chosen TBC</w:t>
            </w:r>
          </w:p>
        </w:tc>
      </w:tr>
      <w:tr w:rsidR="009858A3" w14:paraId="03CEDCDD" w14:textId="77777777" w:rsidTr="006C190E">
        <w:trPr>
          <w:trHeight w:val="522"/>
        </w:trPr>
        <w:tc>
          <w:tcPr>
            <w:tcW w:w="6687" w:type="dxa"/>
            <w:tcBorders>
              <w:top w:val="single" w:sz="4" w:space="0" w:color="000000"/>
              <w:left w:val="single" w:sz="4" w:space="0" w:color="000000"/>
              <w:bottom w:val="single" w:sz="4" w:space="0" w:color="000000"/>
              <w:right w:val="single" w:sz="4" w:space="0" w:color="000000"/>
            </w:tcBorders>
          </w:tcPr>
          <w:p w14:paraId="36F9A5A0" w14:textId="05A4D931" w:rsidR="009858A3" w:rsidRPr="0092096E" w:rsidRDefault="009858A3" w:rsidP="009858A3">
            <w:pPr>
              <w:rPr>
                <w:b/>
                <w:bCs/>
                <w:sz w:val="20"/>
                <w:szCs w:val="20"/>
              </w:rPr>
            </w:pPr>
          </w:p>
        </w:tc>
        <w:tc>
          <w:tcPr>
            <w:tcW w:w="7513" w:type="dxa"/>
            <w:tcBorders>
              <w:top w:val="single" w:sz="4" w:space="0" w:color="000000"/>
              <w:left w:val="single" w:sz="4" w:space="0" w:color="000000"/>
              <w:bottom w:val="single" w:sz="4" w:space="0" w:color="000000"/>
              <w:right w:val="single" w:sz="4" w:space="0" w:color="000000"/>
            </w:tcBorders>
          </w:tcPr>
          <w:p w14:paraId="2253CC3C" w14:textId="424FACCC" w:rsidR="009858A3" w:rsidRPr="0092096E" w:rsidRDefault="009858A3" w:rsidP="009858A3">
            <w:pPr>
              <w:rPr>
                <w:b/>
                <w:bCs/>
                <w:sz w:val="20"/>
                <w:szCs w:val="20"/>
              </w:rPr>
            </w:pPr>
          </w:p>
        </w:tc>
      </w:tr>
    </w:tbl>
    <w:p w14:paraId="15247B17" w14:textId="08B8A0F7" w:rsidR="00EC0700" w:rsidRDefault="00EC0700" w:rsidP="00023D6A">
      <w:pPr>
        <w:spacing w:after="45" w:line="248" w:lineRule="auto"/>
        <w:rPr>
          <w:rFonts w:ascii="Calibri" w:eastAsia="Calibri" w:hAnsi="Calibri" w:cs="Calibri"/>
          <w:color w:val="181717"/>
          <w:lang w:val="en-GB" w:eastAsia="en-GB"/>
        </w:rPr>
      </w:pPr>
    </w:p>
    <w:p w14:paraId="2E03C85F" w14:textId="622AB788" w:rsidR="006C190E" w:rsidRDefault="006C190E" w:rsidP="00023D6A">
      <w:pPr>
        <w:spacing w:after="45" w:line="248" w:lineRule="auto"/>
        <w:rPr>
          <w:rFonts w:ascii="Calibri" w:eastAsia="Calibri" w:hAnsi="Calibri" w:cs="Calibri"/>
          <w:color w:val="181717"/>
          <w:lang w:val="en-GB" w:eastAsia="en-GB"/>
        </w:rPr>
      </w:pPr>
    </w:p>
    <w:p w14:paraId="656DF899" w14:textId="69BC5146" w:rsidR="006C190E" w:rsidRPr="002C1691" w:rsidRDefault="006C190E" w:rsidP="00023D6A">
      <w:pPr>
        <w:spacing w:after="45" w:line="248" w:lineRule="auto"/>
        <w:rPr>
          <w:rFonts w:ascii="Calibri" w:eastAsia="Calibri" w:hAnsi="Calibri" w:cs="Calibri"/>
          <w:color w:val="181717"/>
          <w:sz w:val="20"/>
          <w:szCs w:val="22"/>
          <w:lang w:val="en-GB" w:eastAsia="en-GB"/>
        </w:rPr>
      </w:pPr>
    </w:p>
    <w:p w14:paraId="634A2DF4" w14:textId="77777777" w:rsidR="00F92BFC" w:rsidRDefault="00F92BFC">
      <w:pPr>
        <w:rPr>
          <w:rFonts w:ascii="Calibri" w:eastAsia="Calibri" w:hAnsi="Calibri" w:cs="Calibri"/>
          <w:b/>
          <w:color w:val="336699"/>
          <w:sz w:val="28"/>
          <w:szCs w:val="28"/>
          <w:lang w:val="en-GB" w:eastAsia="en-GB"/>
        </w:rPr>
      </w:pPr>
      <w:r>
        <w:rPr>
          <w:rFonts w:ascii="Calibri" w:eastAsia="Calibri" w:hAnsi="Calibri" w:cs="Calibri"/>
          <w:b/>
          <w:color w:val="336699"/>
          <w:sz w:val="28"/>
          <w:szCs w:val="28"/>
          <w:lang w:val="en-GB" w:eastAsia="en-GB"/>
        </w:rPr>
        <w:br w:type="page"/>
      </w:r>
    </w:p>
    <w:p w14:paraId="1BEFAAC5" w14:textId="169EC076" w:rsidR="002C1691" w:rsidRPr="002C1691" w:rsidRDefault="002C1691" w:rsidP="002C1691">
      <w:pPr>
        <w:keepNext/>
        <w:keepLines/>
        <w:spacing w:after="240" w:line="236" w:lineRule="auto"/>
        <w:ind w:left="2" w:hanging="10"/>
        <w:outlineLvl w:val="1"/>
        <w:rPr>
          <w:rFonts w:ascii="Calibri" w:eastAsia="Calibri" w:hAnsi="Calibri" w:cs="Calibri"/>
          <w:b/>
          <w:color w:val="336699"/>
          <w:sz w:val="28"/>
          <w:szCs w:val="28"/>
          <w:lang w:val="en-GB" w:eastAsia="en-GB"/>
        </w:rPr>
      </w:pPr>
      <w:r w:rsidRPr="002C1691">
        <w:rPr>
          <w:rFonts w:ascii="Calibri" w:eastAsia="Calibri" w:hAnsi="Calibri" w:cs="Calibri"/>
          <w:b/>
          <w:color w:val="336699"/>
          <w:sz w:val="28"/>
          <w:szCs w:val="28"/>
          <w:lang w:val="en-GB" w:eastAsia="en-GB"/>
        </w:rPr>
        <w:lastRenderedPageBreak/>
        <w:t xml:space="preserve">Aim 4: </w:t>
      </w:r>
      <w:r w:rsidR="00CA2201">
        <w:rPr>
          <w:rFonts w:ascii="Calibri" w:eastAsia="Calibri" w:hAnsi="Calibri" w:cs="Calibri"/>
          <w:b/>
          <w:color w:val="336699"/>
          <w:sz w:val="28"/>
          <w:szCs w:val="28"/>
          <w:lang w:val="en-GB" w:eastAsia="en-GB"/>
        </w:rPr>
        <w:t xml:space="preserve">Leadership and Management: Develop </w:t>
      </w:r>
      <w:r w:rsidR="007241C7">
        <w:rPr>
          <w:rFonts w:ascii="Calibri" w:eastAsia="Calibri" w:hAnsi="Calibri" w:cs="Calibri"/>
          <w:b/>
          <w:color w:val="336699"/>
          <w:sz w:val="28"/>
          <w:szCs w:val="28"/>
          <w:lang w:val="en-GB" w:eastAsia="en-GB"/>
        </w:rPr>
        <w:t>Curriculum</w:t>
      </w:r>
      <w:r w:rsidR="00CA2201">
        <w:rPr>
          <w:rFonts w:ascii="Calibri" w:eastAsia="Calibri" w:hAnsi="Calibri" w:cs="Calibri"/>
          <w:b/>
          <w:color w:val="336699"/>
          <w:sz w:val="28"/>
          <w:szCs w:val="28"/>
          <w:lang w:val="en-GB" w:eastAsia="en-GB"/>
        </w:rPr>
        <w:t xml:space="preserve"> leadership and </w:t>
      </w:r>
      <w:r w:rsidR="00CA2201" w:rsidRPr="00CA2201">
        <w:rPr>
          <w:rFonts w:asciiTheme="minorHAnsi" w:hAnsiTheme="minorHAnsi" w:cstheme="minorHAnsi"/>
          <w:b/>
          <w:bCs/>
          <w:color w:val="365F91" w:themeColor="accent1" w:themeShade="BF"/>
          <w:sz w:val="28"/>
          <w:szCs w:val="28"/>
        </w:rPr>
        <w:t>ensure that our staff have the right skills to raise standards further, deliver good teaching and learning, and disseminate best practice</w:t>
      </w:r>
      <w:r w:rsidR="00CA2201" w:rsidRPr="00CA2201">
        <w:rPr>
          <w:rFonts w:ascii="Calibri" w:eastAsia="Calibri" w:hAnsi="Calibri" w:cs="Calibri"/>
          <w:b/>
          <w:color w:val="365F91" w:themeColor="accent1" w:themeShade="BF"/>
          <w:sz w:val="28"/>
          <w:szCs w:val="28"/>
          <w:lang w:val="en-GB" w:eastAsia="en-GB"/>
        </w:rPr>
        <w:t xml:space="preserve"> </w:t>
      </w:r>
    </w:p>
    <w:p w14:paraId="5477048F" w14:textId="77777777" w:rsidR="002C1691" w:rsidRPr="002C1691" w:rsidRDefault="002C1691" w:rsidP="002C1691">
      <w:pPr>
        <w:spacing w:after="120" w:line="248" w:lineRule="auto"/>
        <w:ind w:left="2" w:right="85" w:hanging="10"/>
        <w:rPr>
          <w:rFonts w:ascii="Calibri" w:eastAsia="Calibri" w:hAnsi="Calibri" w:cs="Calibri"/>
          <w:color w:val="181717"/>
          <w:lang w:val="en-GB" w:eastAsia="en-GB"/>
        </w:rPr>
      </w:pPr>
      <w:r w:rsidRPr="002C1691">
        <w:rPr>
          <w:rFonts w:ascii="Calibri" w:eastAsia="Calibri" w:hAnsi="Calibri" w:cs="Calibri"/>
          <w:color w:val="181717"/>
          <w:lang w:val="en-GB" w:eastAsia="en-GB"/>
        </w:rPr>
        <w:t>This will be achieved by:</w:t>
      </w:r>
    </w:p>
    <w:p w14:paraId="74F6B63E" w14:textId="232F31F9" w:rsidR="002C1691" w:rsidRDefault="00CA2201" w:rsidP="00DF6564">
      <w:pPr>
        <w:numPr>
          <w:ilvl w:val="0"/>
          <w:numId w:val="46"/>
        </w:numPr>
        <w:autoSpaceDE w:val="0"/>
        <w:autoSpaceDN w:val="0"/>
        <w:adjustRightInd w:val="0"/>
        <w:spacing w:after="100" w:line="241" w:lineRule="atLeast"/>
        <w:rPr>
          <w:rFonts w:ascii="Calibri" w:hAnsi="Calibri" w:cs="Calibri"/>
          <w:color w:val="auto"/>
          <w:lang w:val="en-GB" w:eastAsia="en-GB"/>
        </w:rPr>
      </w:pPr>
      <w:r>
        <w:rPr>
          <w:rFonts w:ascii="Calibri" w:hAnsi="Calibri" w:cs="Calibri"/>
          <w:color w:val="auto"/>
          <w:lang w:val="en-GB" w:eastAsia="en-GB"/>
        </w:rPr>
        <w:t xml:space="preserve">The development of </w:t>
      </w:r>
      <w:r w:rsidR="007241C7">
        <w:rPr>
          <w:rFonts w:ascii="Calibri" w:hAnsi="Calibri" w:cs="Calibri"/>
          <w:color w:val="auto"/>
          <w:lang w:val="en-GB" w:eastAsia="en-GB"/>
        </w:rPr>
        <w:t>curriculum</w:t>
      </w:r>
      <w:r>
        <w:rPr>
          <w:rFonts w:ascii="Calibri" w:hAnsi="Calibri" w:cs="Calibri"/>
          <w:color w:val="auto"/>
          <w:lang w:val="en-GB" w:eastAsia="en-GB"/>
        </w:rPr>
        <w:t xml:space="preserve"> leaders in leading curriculum development – planning for Intent, Implementation and Impact</w:t>
      </w:r>
      <w:r w:rsidR="00260B8F">
        <w:rPr>
          <w:rFonts w:ascii="Calibri" w:hAnsi="Calibri" w:cs="Calibri"/>
          <w:color w:val="auto"/>
          <w:lang w:val="en-GB" w:eastAsia="en-GB"/>
        </w:rPr>
        <w:t xml:space="preserve"> with a clear programme of CPD progression for all members of school staff.</w:t>
      </w:r>
    </w:p>
    <w:p w14:paraId="13984729" w14:textId="68F0A0A1" w:rsidR="00260B8F" w:rsidRDefault="00260B8F" w:rsidP="00DF6564">
      <w:pPr>
        <w:numPr>
          <w:ilvl w:val="0"/>
          <w:numId w:val="46"/>
        </w:numPr>
        <w:autoSpaceDE w:val="0"/>
        <w:autoSpaceDN w:val="0"/>
        <w:adjustRightInd w:val="0"/>
        <w:spacing w:after="100" w:line="241" w:lineRule="atLeast"/>
        <w:rPr>
          <w:rFonts w:ascii="Calibri" w:hAnsi="Calibri" w:cs="Calibri"/>
          <w:color w:val="auto"/>
          <w:lang w:val="en-GB" w:eastAsia="en-GB"/>
        </w:rPr>
      </w:pPr>
      <w:r>
        <w:rPr>
          <w:rFonts w:ascii="Calibri" w:hAnsi="Calibri" w:cs="Calibri"/>
          <w:color w:val="auto"/>
          <w:lang w:val="en-GB" w:eastAsia="en-GB"/>
        </w:rPr>
        <w:t>Improve learning environments in classrooms and enhance the fabric and decorative condition of the school.</w:t>
      </w:r>
    </w:p>
    <w:p w14:paraId="018D8492" w14:textId="2E5B96E2" w:rsidR="002C1691" w:rsidRPr="006C190E" w:rsidRDefault="00260B8F" w:rsidP="006C190E">
      <w:pPr>
        <w:numPr>
          <w:ilvl w:val="0"/>
          <w:numId w:val="46"/>
        </w:numPr>
        <w:autoSpaceDE w:val="0"/>
        <w:autoSpaceDN w:val="0"/>
        <w:adjustRightInd w:val="0"/>
        <w:spacing w:after="100" w:line="241" w:lineRule="atLeast"/>
        <w:rPr>
          <w:rFonts w:ascii="Calibri" w:hAnsi="Calibri" w:cs="Calibri"/>
          <w:color w:val="auto"/>
          <w:lang w:val="en-GB" w:eastAsia="en-GB"/>
        </w:rPr>
      </w:pPr>
      <w:r>
        <w:rPr>
          <w:rFonts w:ascii="Calibri" w:hAnsi="Calibri" w:cs="Calibri"/>
          <w:color w:val="auto"/>
          <w:lang w:val="en-GB" w:eastAsia="en-GB"/>
        </w:rPr>
        <w:t xml:space="preserve">Develop safeguarding procedures </w:t>
      </w:r>
      <w:proofErr w:type="spellStart"/>
      <w:r>
        <w:rPr>
          <w:rFonts w:ascii="Calibri" w:hAnsi="Calibri" w:cs="Calibri"/>
          <w:color w:val="auto"/>
          <w:lang w:val="en-GB" w:eastAsia="en-GB"/>
        </w:rPr>
        <w:t>inlight</w:t>
      </w:r>
      <w:proofErr w:type="spellEnd"/>
      <w:r>
        <w:rPr>
          <w:rFonts w:ascii="Calibri" w:hAnsi="Calibri" w:cs="Calibri"/>
          <w:color w:val="auto"/>
          <w:lang w:val="en-GB" w:eastAsia="en-GB"/>
        </w:rPr>
        <w:t xml:space="preserve"> of new safeguarding documentation and deepening understanding of GDPR.</w:t>
      </w:r>
    </w:p>
    <w:p w14:paraId="2A7D6A53" w14:textId="728243C5" w:rsidR="002C1691" w:rsidRPr="002C1691" w:rsidRDefault="002C1691" w:rsidP="002C1691">
      <w:pPr>
        <w:spacing w:after="120" w:line="248" w:lineRule="auto"/>
        <w:ind w:left="13" w:right="8" w:hanging="10"/>
        <w:rPr>
          <w:rFonts w:ascii="Calibri" w:eastAsia="Calibri" w:hAnsi="Calibri" w:cs="Calibri"/>
          <w:color w:val="181717"/>
          <w:lang w:val="en-GB" w:eastAsia="en-GB"/>
        </w:rPr>
      </w:pPr>
      <w:r w:rsidRPr="002C1691">
        <w:rPr>
          <w:rFonts w:ascii="Calibri" w:eastAsia="Calibri" w:hAnsi="Calibri" w:cs="Calibri"/>
          <w:color w:val="181717"/>
          <w:lang w:val="en-GB" w:eastAsia="en-GB"/>
        </w:rPr>
        <w:t>Outcomes by 202</w:t>
      </w:r>
      <w:r w:rsidR="00F8453A">
        <w:rPr>
          <w:rFonts w:ascii="Calibri" w:eastAsia="Calibri" w:hAnsi="Calibri" w:cs="Calibri"/>
          <w:color w:val="181717"/>
          <w:lang w:val="en-GB" w:eastAsia="en-GB"/>
        </w:rPr>
        <w:t>3</w:t>
      </w:r>
      <w:r w:rsidRPr="002C1691">
        <w:rPr>
          <w:rFonts w:ascii="Calibri" w:eastAsia="Calibri" w:hAnsi="Calibri" w:cs="Calibri"/>
          <w:color w:val="181717"/>
          <w:lang w:val="en-GB" w:eastAsia="en-GB"/>
        </w:rPr>
        <w:t xml:space="preserve"> will be:</w:t>
      </w:r>
    </w:p>
    <w:tbl>
      <w:tblPr>
        <w:tblW w:w="14200"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57" w:type="dxa"/>
          <w:bottom w:w="57" w:type="dxa"/>
          <w:right w:w="57" w:type="dxa"/>
        </w:tblCellMar>
        <w:tblLook w:val="01E0" w:firstRow="1" w:lastRow="1" w:firstColumn="1" w:lastColumn="1" w:noHBand="0" w:noVBand="0"/>
      </w:tblPr>
      <w:tblGrid>
        <w:gridCol w:w="4845"/>
        <w:gridCol w:w="4536"/>
        <w:gridCol w:w="4819"/>
      </w:tblGrid>
      <w:tr w:rsidR="00260B8F" w14:paraId="6AA00E3A" w14:textId="77777777" w:rsidTr="006C190E">
        <w:trPr>
          <w:trHeight w:val="244"/>
        </w:trPr>
        <w:tc>
          <w:tcPr>
            <w:tcW w:w="4845" w:type="dxa"/>
            <w:tcBorders>
              <w:top w:val="single" w:sz="4" w:space="0" w:color="000000"/>
              <w:left w:val="single" w:sz="4" w:space="0" w:color="000000"/>
              <w:bottom w:val="single" w:sz="4" w:space="0" w:color="000000"/>
              <w:right w:val="single" w:sz="4" w:space="0" w:color="000000"/>
            </w:tcBorders>
            <w:shd w:val="clear" w:color="auto" w:fill="D9D9D9"/>
            <w:hideMark/>
          </w:tcPr>
          <w:p w14:paraId="384A1ABF" w14:textId="59CD86AD" w:rsidR="00260B8F" w:rsidRDefault="00260B8F" w:rsidP="00260B8F">
            <w:pPr>
              <w:rPr>
                <w:b/>
                <w:sz w:val="20"/>
                <w:szCs w:val="20"/>
              </w:rPr>
            </w:pPr>
            <w:r>
              <w:rPr>
                <w:b/>
                <w:sz w:val="20"/>
                <w:szCs w:val="20"/>
              </w:rPr>
              <w:t>202</w:t>
            </w:r>
            <w:r w:rsidR="00F8453A">
              <w:rPr>
                <w:b/>
                <w:sz w:val="20"/>
                <w:szCs w:val="20"/>
              </w:rPr>
              <w:t>1</w:t>
            </w: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01893930" w14:textId="71B6B810" w:rsidR="00260B8F" w:rsidRDefault="00260B8F" w:rsidP="00260B8F">
            <w:pPr>
              <w:rPr>
                <w:b/>
                <w:sz w:val="20"/>
                <w:szCs w:val="20"/>
              </w:rPr>
            </w:pPr>
            <w:r>
              <w:rPr>
                <w:b/>
                <w:sz w:val="20"/>
                <w:szCs w:val="20"/>
              </w:rPr>
              <w:t>202</w:t>
            </w:r>
            <w:r w:rsidR="00F8453A">
              <w:rPr>
                <w:b/>
                <w:sz w:val="20"/>
                <w:szCs w:val="20"/>
              </w:rPr>
              <w:t>2</w:t>
            </w:r>
          </w:p>
        </w:tc>
        <w:tc>
          <w:tcPr>
            <w:tcW w:w="4819" w:type="dxa"/>
            <w:tcBorders>
              <w:top w:val="single" w:sz="4" w:space="0" w:color="000000"/>
              <w:left w:val="single" w:sz="4" w:space="0" w:color="000000"/>
              <w:bottom w:val="single" w:sz="4" w:space="0" w:color="000000"/>
              <w:right w:val="single" w:sz="4" w:space="0" w:color="000000"/>
            </w:tcBorders>
            <w:shd w:val="clear" w:color="auto" w:fill="D9D9D9"/>
            <w:hideMark/>
          </w:tcPr>
          <w:p w14:paraId="0DF0D174" w14:textId="2F430F56" w:rsidR="00260B8F" w:rsidRDefault="00260B8F" w:rsidP="00260B8F">
            <w:pPr>
              <w:rPr>
                <w:b/>
                <w:sz w:val="20"/>
                <w:szCs w:val="20"/>
              </w:rPr>
            </w:pPr>
            <w:r>
              <w:rPr>
                <w:b/>
                <w:sz w:val="20"/>
                <w:szCs w:val="20"/>
              </w:rPr>
              <w:t>202</w:t>
            </w:r>
            <w:r w:rsidR="00F8453A">
              <w:rPr>
                <w:b/>
                <w:sz w:val="20"/>
                <w:szCs w:val="20"/>
              </w:rPr>
              <w:t>3</w:t>
            </w:r>
          </w:p>
        </w:tc>
      </w:tr>
      <w:tr w:rsidR="00E7706D" w14:paraId="0D43C522" w14:textId="77777777" w:rsidTr="006C190E">
        <w:trPr>
          <w:trHeight w:val="522"/>
        </w:trPr>
        <w:tc>
          <w:tcPr>
            <w:tcW w:w="4845" w:type="dxa"/>
            <w:tcBorders>
              <w:top w:val="single" w:sz="4" w:space="0" w:color="000000"/>
              <w:left w:val="single" w:sz="4" w:space="0" w:color="000000"/>
              <w:bottom w:val="single" w:sz="4" w:space="0" w:color="000000"/>
              <w:right w:val="single" w:sz="4" w:space="0" w:color="000000"/>
            </w:tcBorders>
          </w:tcPr>
          <w:p w14:paraId="684C708A" w14:textId="6BAF1AE5" w:rsidR="00E7706D" w:rsidRDefault="007241C7" w:rsidP="006F49F1">
            <w:pPr>
              <w:rPr>
                <w:sz w:val="20"/>
                <w:szCs w:val="20"/>
              </w:rPr>
            </w:pPr>
            <w:r>
              <w:rPr>
                <w:sz w:val="20"/>
                <w:szCs w:val="20"/>
              </w:rPr>
              <w:t>Curriculum</w:t>
            </w:r>
            <w:r w:rsidR="00E7706D">
              <w:rPr>
                <w:sz w:val="20"/>
                <w:szCs w:val="20"/>
              </w:rPr>
              <w:t xml:space="preserve"> leaders for English, Mathematics, SEND and the wider curriculum have agreed the knowledge and skills in each curriculum area for Year 1 of a two year </w:t>
            </w:r>
            <w:proofErr w:type="spellStart"/>
            <w:r w:rsidR="00E7706D">
              <w:rPr>
                <w:sz w:val="20"/>
                <w:szCs w:val="20"/>
              </w:rPr>
              <w:t>programme</w:t>
            </w:r>
            <w:proofErr w:type="spellEnd"/>
            <w:r w:rsidR="00E7706D">
              <w:rPr>
                <w:sz w:val="20"/>
                <w:szCs w:val="20"/>
              </w:rPr>
              <w:t>.</w:t>
            </w:r>
          </w:p>
        </w:tc>
        <w:tc>
          <w:tcPr>
            <w:tcW w:w="4536" w:type="dxa"/>
            <w:tcBorders>
              <w:top w:val="single" w:sz="4" w:space="0" w:color="000000"/>
              <w:left w:val="single" w:sz="4" w:space="0" w:color="000000"/>
              <w:bottom w:val="single" w:sz="4" w:space="0" w:color="000000"/>
              <w:right w:val="single" w:sz="4" w:space="0" w:color="000000"/>
            </w:tcBorders>
          </w:tcPr>
          <w:p w14:paraId="57865C76" w14:textId="2A6F16F4" w:rsidR="00E7706D" w:rsidRDefault="007241C7" w:rsidP="006F49F1">
            <w:pPr>
              <w:rPr>
                <w:sz w:val="20"/>
                <w:szCs w:val="20"/>
              </w:rPr>
            </w:pPr>
            <w:r>
              <w:rPr>
                <w:sz w:val="20"/>
                <w:szCs w:val="20"/>
              </w:rPr>
              <w:t>Curriculum</w:t>
            </w:r>
            <w:r w:rsidR="00E7706D">
              <w:rPr>
                <w:sz w:val="20"/>
                <w:szCs w:val="20"/>
              </w:rPr>
              <w:t xml:space="preserve"> leaders for English, Mathematics, SEND and the wider curriculum have agreed the knowledge and skills in each curriculum area for Year 2 of a two year </w:t>
            </w:r>
            <w:proofErr w:type="spellStart"/>
            <w:r w:rsidR="00E7706D">
              <w:rPr>
                <w:sz w:val="20"/>
                <w:szCs w:val="20"/>
              </w:rPr>
              <w:t>programme</w:t>
            </w:r>
            <w:proofErr w:type="spellEnd"/>
            <w:r w:rsidR="00E7706D">
              <w:rPr>
                <w:sz w:val="20"/>
                <w:szCs w:val="20"/>
              </w:rPr>
              <w:t>.</w:t>
            </w:r>
          </w:p>
        </w:tc>
        <w:tc>
          <w:tcPr>
            <w:tcW w:w="4819" w:type="dxa"/>
            <w:tcBorders>
              <w:top w:val="single" w:sz="4" w:space="0" w:color="000000"/>
              <w:left w:val="single" w:sz="4" w:space="0" w:color="000000"/>
              <w:bottom w:val="single" w:sz="4" w:space="0" w:color="000000"/>
              <w:right w:val="single" w:sz="4" w:space="0" w:color="000000"/>
            </w:tcBorders>
          </w:tcPr>
          <w:p w14:paraId="5895FE25" w14:textId="77777777" w:rsidR="00E7706D" w:rsidRDefault="00E7706D" w:rsidP="006F49F1">
            <w:pPr>
              <w:rPr>
                <w:sz w:val="20"/>
                <w:szCs w:val="20"/>
              </w:rPr>
            </w:pPr>
          </w:p>
        </w:tc>
      </w:tr>
      <w:tr w:rsidR="00260B8F" w14:paraId="7CC7481D" w14:textId="77777777" w:rsidTr="006C190E">
        <w:trPr>
          <w:trHeight w:val="522"/>
        </w:trPr>
        <w:tc>
          <w:tcPr>
            <w:tcW w:w="4845" w:type="dxa"/>
            <w:tcBorders>
              <w:top w:val="single" w:sz="4" w:space="0" w:color="000000"/>
              <w:left w:val="single" w:sz="4" w:space="0" w:color="000000"/>
              <w:bottom w:val="single" w:sz="4" w:space="0" w:color="000000"/>
              <w:right w:val="single" w:sz="4" w:space="0" w:color="000000"/>
            </w:tcBorders>
          </w:tcPr>
          <w:p w14:paraId="194EC507" w14:textId="3B081562" w:rsidR="00260B8F" w:rsidRDefault="00E7706D" w:rsidP="007241C7">
            <w:pPr>
              <w:rPr>
                <w:sz w:val="20"/>
                <w:szCs w:val="20"/>
              </w:rPr>
            </w:pPr>
            <w:r>
              <w:rPr>
                <w:sz w:val="20"/>
                <w:szCs w:val="20"/>
              </w:rPr>
              <w:t xml:space="preserve">A clear </w:t>
            </w:r>
            <w:proofErr w:type="spellStart"/>
            <w:r>
              <w:rPr>
                <w:sz w:val="20"/>
                <w:szCs w:val="20"/>
              </w:rPr>
              <w:t>programme</w:t>
            </w:r>
            <w:proofErr w:type="spellEnd"/>
            <w:r>
              <w:rPr>
                <w:sz w:val="20"/>
                <w:szCs w:val="20"/>
              </w:rPr>
              <w:t xml:space="preserve"> of CPD has developed </w:t>
            </w:r>
            <w:r w:rsidR="007241C7">
              <w:rPr>
                <w:sz w:val="20"/>
                <w:szCs w:val="20"/>
              </w:rPr>
              <w:t>Curriculum</w:t>
            </w:r>
            <w:r>
              <w:rPr>
                <w:sz w:val="20"/>
                <w:szCs w:val="20"/>
              </w:rPr>
              <w:t xml:space="preserve"> leaders’ confidence and skills when disseminating best practice. </w:t>
            </w:r>
            <w:r w:rsidR="007241C7">
              <w:rPr>
                <w:sz w:val="20"/>
                <w:szCs w:val="20"/>
              </w:rPr>
              <w:t>Curriculum</w:t>
            </w:r>
            <w:r>
              <w:rPr>
                <w:sz w:val="20"/>
                <w:szCs w:val="20"/>
              </w:rPr>
              <w:t xml:space="preserve"> leaders regularly lead staff meetings and share good practice and curriculum updates with staff. New appraisal procedures and paperwork are being used.</w:t>
            </w:r>
          </w:p>
        </w:tc>
        <w:tc>
          <w:tcPr>
            <w:tcW w:w="4536" w:type="dxa"/>
            <w:tcBorders>
              <w:top w:val="single" w:sz="4" w:space="0" w:color="000000"/>
              <w:left w:val="single" w:sz="4" w:space="0" w:color="000000"/>
              <w:bottom w:val="single" w:sz="4" w:space="0" w:color="000000"/>
              <w:right w:val="single" w:sz="4" w:space="0" w:color="000000"/>
            </w:tcBorders>
          </w:tcPr>
          <w:p w14:paraId="6FE0BA02" w14:textId="74E21F2B" w:rsidR="00260B8F" w:rsidRDefault="00E7706D" w:rsidP="00260B8F">
            <w:pPr>
              <w:rPr>
                <w:sz w:val="20"/>
                <w:szCs w:val="20"/>
              </w:rPr>
            </w:pPr>
            <w:r>
              <w:rPr>
                <w:sz w:val="20"/>
                <w:szCs w:val="20"/>
              </w:rPr>
              <w:t xml:space="preserve">Appraisal procedures are dynamic and robust and school support staff are proactive in suggesting opportunities for leading and sharing good practice. Opportunities to disseminate good practice to other settings are in place and other settings regularly visit </w:t>
            </w:r>
            <w:proofErr w:type="spellStart"/>
            <w:r w:rsidR="00F8453A">
              <w:rPr>
                <w:sz w:val="20"/>
                <w:szCs w:val="20"/>
              </w:rPr>
              <w:t>Blagdon</w:t>
            </w:r>
            <w:proofErr w:type="spellEnd"/>
            <w:r>
              <w:rPr>
                <w:sz w:val="20"/>
                <w:szCs w:val="20"/>
              </w:rPr>
              <w:t xml:space="preserve"> for support.</w:t>
            </w:r>
          </w:p>
        </w:tc>
        <w:tc>
          <w:tcPr>
            <w:tcW w:w="4819" w:type="dxa"/>
            <w:tcBorders>
              <w:top w:val="single" w:sz="4" w:space="0" w:color="000000"/>
              <w:left w:val="single" w:sz="4" w:space="0" w:color="000000"/>
              <w:bottom w:val="single" w:sz="4" w:space="0" w:color="000000"/>
              <w:right w:val="single" w:sz="4" w:space="0" w:color="000000"/>
            </w:tcBorders>
          </w:tcPr>
          <w:p w14:paraId="7DE95DFA" w14:textId="0DB7647C" w:rsidR="00260B8F" w:rsidRDefault="00260B8F" w:rsidP="00260B8F">
            <w:pPr>
              <w:rPr>
                <w:sz w:val="20"/>
                <w:szCs w:val="20"/>
              </w:rPr>
            </w:pPr>
          </w:p>
        </w:tc>
      </w:tr>
      <w:tr w:rsidR="00E7706D" w14:paraId="4F834B60" w14:textId="77777777" w:rsidTr="006C190E">
        <w:trPr>
          <w:trHeight w:val="522"/>
        </w:trPr>
        <w:tc>
          <w:tcPr>
            <w:tcW w:w="4845" w:type="dxa"/>
            <w:tcBorders>
              <w:top w:val="single" w:sz="4" w:space="0" w:color="000000"/>
              <w:left w:val="single" w:sz="4" w:space="0" w:color="000000"/>
              <w:bottom w:val="single" w:sz="4" w:space="0" w:color="000000"/>
              <w:right w:val="single" w:sz="4" w:space="0" w:color="000000"/>
            </w:tcBorders>
          </w:tcPr>
          <w:p w14:paraId="042669F7" w14:textId="6A8EBD9F" w:rsidR="00E7706D" w:rsidRDefault="00E7706D" w:rsidP="00E7706D">
            <w:pPr>
              <w:rPr>
                <w:sz w:val="20"/>
                <w:szCs w:val="20"/>
              </w:rPr>
            </w:pPr>
            <w:r>
              <w:rPr>
                <w:sz w:val="20"/>
                <w:szCs w:val="20"/>
              </w:rPr>
              <w:t>Classroom furniture has been updated and the general learning environment has been improved.</w:t>
            </w:r>
          </w:p>
        </w:tc>
        <w:tc>
          <w:tcPr>
            <w:tcW w:w="4536" w:type="dxa"/>
            <w:tcBorders>
              <w:top w:val="single" w:sz="4" w:space="0" w:color="000000"/>
              <w:left w:val="single" w:sz="4" w:space="0" w:color="000000"/>
              <w:bottom w:val="single" w:sz="4" w:space="0" w:color="000000"/>
              <w:right w:val="single" w:sz="4" w:space="0" w:color="000000"/>
            </w:tcBorders>
          </w:tcPr>
          <w:p w14:paraId="6A97A5C7" w14:textId="79FC29E1" w:rsidR="00E7706D" w:rsidRDefault="00E7706D" w:rsidP="00E7706D">
            <w:pPr>
              <w:rPr>
                <w:sz w:val="20"/>
                <w:szCs w:val="20"/>
              </w:rPr>
            </w:pPr>
            <w:r>
              <w:rPr>
                <w:sz w:val="20"/>
                <w:szCs w:val="20"/>
              </w:rPr>
              <w:t>Complete refurbishment of the school by July 2021 – whole school areas painted and flooring cleaned/replaced.</w:t>
            </w:r>
          </w:p>
        </w:tc>
        <w:tc>
          <w:tcPr>
            <w:tcW w:w="4819" w:type="dxa"/>
            <w:tcBorders>
              <w:top w:val="single" w:sz="4" w:space="0" w:color="000000"/>
              <w:left w:val="single" w:sz="4" w:space="0" w:color="000000"/>
              <w:bottom w:val="single" w:sz="4" w:space="0" w:color="000000"/>
              <w:right w:val="single" w:sz="4" w:space="0" w:color="000000"/>
            </w:tcBorders>
          </w:tcPr>
          <w:p w14:paraId="50BBCBB9" w14:textId="2E53CAE8" w:rsidR="00E7706D" w:rsidRDefault="00F8453A" w:rsidP="00E7706D">
            <w:pPr>
              <w:rPr>
                <w:sz w:val="20"/>
                <w:szCs w:val="20"/>
              </w:rPr>
            </w:pPr>
            <w:r>
              <w:rPr>
                <w:sz w:val="20"/>
                <w:szCs w:val="20"/>
              </w:rPr>
              <w:t>EYFS/KS1</w:t>
            </w:r>
            <w:r w:rsidR="00E7706D">
              <w:rPr>
                <w:sz w:val="20"/>
                <w:szCs w:val="20"/>
              </w:rPr>
              <w:t xml:space="preserve"> classroom redevelopment has been planned and a robust financial strategy in place to enable a </w:t>
            </w:r>
            <w:proofErr w:type="spellStart"/>
            <w:r w:rsidR="00E7706D">
              <w:rPr>
                <w:sz w:val="20"/>
                <w:szCs w:val="20"/>
              </w:rPr>
              <w:t>re</w:t>
            </w:r>
            <w:r>
              <w:rPr>
                <w:sz w:val="20"/>
                <w:szCs w:val="20"/>
              </w:rPr>
              <w:t>modelling</w:t>
            </w:r>
            <w:proofErr w:type="spellEnd"/>
            <w:r w:rsidR="00E7706D">
              <w:rPr>
                <w:sz w:val="20"/>
                <w:szCs w:val="20"/>
              </w:rPr>
              <w:t xml:space="preserve"> with a potential change of use.</w:t>
            </w:r>
          </w:p>
        </w:tc>
      </w:tr>
      <w:tr w:rsidR="0074007A" w14:paraId="5BE38110" w14:textId="77777777" w:rsidTr="006C190E">
        <w:trPr>
          <w:trHeight w:val="522"/>
        </w:trPr>
        <w:tc>
          <w:tcPr>
            <w:tcW w:w="4845" w:type="dxa"/>
            <w:tcBorders>
              <w:top w:val="single" w:sz="4" w:space="0" w:color="000000"/>
              <w:left w:val="single" w:sz="4" w:space="0" w:color="000000"/>
              <w:bottom w:val="single" w:sz="4" w:space="0" w:color="000000"/>
              <w:right w:val="single" w:sz="4" w:space="0" w:color="000000"/>
            </w:tcBorders>
          </w:tcPr>
          <w:p w14:paraId="7A34A730" w14:textId="4A9D9A1F" w:rsidR="0074007A" w:rsidRPr="0074007A" w:rsidRDefault="0074007A" w:rsidP="0074007A">
            <w:pPr>
              <w:rPr>
                <w:b/>
                <w:sz w:val="20"/>
                <w:szCs w:val="20"/>
              </w:rPr>
            </w:pPr>
            <w:proofErr w:type="spellStart"/>
            <w:r>
              <w:rPr>
                <w:sz w:val="20"/>
                <w:szCs w:val="18"/>
              </w:rPr>
              <w:t>Blagdon</w:t>
            </w:r>
            <w:proofErr w:type="spellEnd"/>
            <w:r>
              <w:rPr>
                <w:sz w:val="20"/>
                <w:szCs w:val="18"/>
              </w:rPr>
              <w:t xml:space="preserve"> will have implemented a Professional Development </w:t>
            </w:r>
            <w:proofErr w:type="spellStart"/>
            <w:r>
              <w:rPr>
                <w:sz w:val="20"/>
                <w:szCs w:val="18"/>
              </w:rPr>
              <w:t>programme</w:t>
            </w:r>
            <w:proofErr w:type="spellEnd"/>
            <w:r>
              <w:rPr>
                <w:sz w:val="20"/>
                <w:szCs w:val="18"/>
              </w:rPr>
              <w:t xml:space="preserve"> to ensure that all staff have the right skills to raise standards further, deliver good teaching and learning including the use of ICT to enhance teaching.</w:t>
            </w:r>
          </w:p>
        </w:tc>
        <w:tc>
          <w:tcPr>
            <w:tcW w:w="4536" w:type="dxa"/>
            <w:tcBorders>
              <w:top w:val="single" w:sz="4" w:space="0" w:color="000000"/>
              <w:left w:val="single" w:sz="4" w:space="0" w:color="000000"/>
              <w:bottom w:val="single" w:sz="4" w:space="0" w:color="000000"/>
              <w:right w:val="single" w:sz="4" w:space="0" w:color="000000"/>
            </w:tcBorders>
          </w:tcPr>
          <w:p w14:paraId="50FEC9C2" w14:textId="1B2E7C45" w:rsidR="0074007A" w:rsidRPr="0074007A" w:rsidRDefault="0074007A" w:rsidP="0074007A">
            <w:pPr>
              <w:rPr>
                <w:b/>
                <w:sz w:val="20"/>
                <w:szCs w:val="20"/>
              </w:rPr>
            </w:pPr>
            <w:proofErr w:type="spellStart"/>
            <w:r>
              <w:rPr>
                <w:sz w:val="20"/>
                <w:szCs w:val="20"/>
              </w:rPr>
              <w:t>Blagdon’s</w:t>
            </w:r>
            <w:proofErr w:type="spellEnd"/>
            <w:r>
              <w:rPr>
                <w:sz w:val="20"/>
                <w:szCs w:val="20"/>
              </w:rPr>
              <w:t xml:space="preserve"> CPD </w:t>
            </w:r>
            <w:proofErr w:type="spellStart"/>
            <w:r>
              <w:rPr>
                <w:sz w:val="20"/>
                <w:szCs w:val="20"/>
              </w:rPr>
              <w:t>programme</w:t>
            </w:r>
            <w:proofErr w:type="spellEnd"/>
            <w:r>
              <w:rPr>
                <w:sz w:val="20"/>
                <w:szCs w:val="20"/>
              </w:rPr>
              <w:t xml:space="preserve"> is sustained with careful budget monitoring and management to ensure this remains financially sustainable. All staff are in receipt of high quality CPD and are in a position to offer CPD to others.</w:t>
            </w:r>
          </w:p>
        </w:tc>
        <w:tc>
          <w:tcPr>
            <w:tcW w:w="4819" w:type="dxa"/>
            <w:tcBorders>
              <w:top w:val="single" w:sz="4" w:space="0" w:color="000000"/>
              <w:left w:val="single" w:sz="4" w:space="0" w:color="000000"/>
              <w:bottom w:val="single" w:sz="4" w:space="0" w:color="000000"/>
              <w:right w:val="single" w:sz="4" w:space="0" w:color="000000"/>
            </w:tcBorders>
          </w:tcPr>
          <w:p w14:paraId="598EF1EA" w14:textId="77777777" w:rsidR="0074007A" w:rsidRDefault="0074007A" w:rsidP="0074007A">
            <w:pPr>
              <w:rPr>
                <w:sz w:val="20"/>
                <w:szCs w:val="20"/>
              </w:rPr>
            </w:pPr>
          </w:p>
        </w:tc>
      </w:tr>
      <w:tr w:rsidR="0074007A" w14:paraId="5AB2C88F" w14:textId="77777777" w:rsidTr="006C190E">
        <w:trPr>
          <w:trHeight w:val="522"/>
        </w:trPr>
        <w:tc>
          <w:tcPr>
            <w:tcW w:w="14200" w:type="dxa"/>
            <w:gridSpan w:val="3"/>
            <w:tcBorders>
              <w:top w:val="single" w:sz="4" w:space="0" w:color="000000"/>
              <w:left w:val="single" w:sz="4" w:space="0" w:color="000000"/>
              <w:bottom w:val="single" w:sz="4" w:space="0" w:color="000000"/>
              <w:right w:val="single" w:sz="4" w:space="0" w:color="000000"/>
            </w:tcBorders>
          </w:tcPr>
          <w:p w14:paraId="7B893B3F" w14:textId="447B7878" w:rsidR="0074007A" w:rsidRDefault="0074007A" w:rsidP="0074007A">
            <w:pPr>
              <w:rPr>
                <w:sz w:val="20"/>
                <w:szCs w:val="20"/>
              </w:rPr>
            </w:pPr>
            <w:r>
              <w:rPr>
                <w:sz w:val="20"/>
                <w:szCs w:val="20"/>
              </w:rPr>
              <w:t>Safeguarding procedures have been updated to ensure compliance with new annual KCSIE documentation, Safeguarding Policy, etc. Safeguarding is given high priority within the school and is high profile in communication with stakeholders. Systems are reviewed regularly to ensure compliance. SCR is kept up to date and safer recruitment practices are followed. Leaders are confident in the management of safeguarding and receive regular and appropriate updates.</w:t>
            </w:r>
          </w:p>
        </w:tc>
      </w:tr>
    </w:tbl>
    <w:p w14:paraId="2864CA92" w14:textId="1542FA05" w:rsidR="002C1691" w:rsidRDefault="002C1691" w:rsidP="00260B8F">
      <w:pPr>
        <w:spacing w:after="45" w:line="248" w:lineRule="auto"/>
        <w:ind w:right="8"/>
        <w:contextualSpacing/>
        <w:rPr>
          <w:rFonts w:ascii="Calibri" w:eastAsia="Calibri" w:hAnsi="Calibri" w:cs="Calibri"/>
          <w:color w:val="181717"/>
          <w:lang w:val="en-GB" w:eastAsia="en-GB"/>
        </w:rPr>
      </w:pPr>
    </w:p>
    <w:p w14:paraId="457E5C12" w14:textId="1B9EF89B" w:rsidR="00215B9B" w:rsidRDefault="00215B9B" w:rsidP="00260B8F">
      <w:pPr>
        <w:spacing w:after="45" w:line="248" w:lineRule="auto"/>
        <w:ind w:right="8"/>
        <w:contextualSpacing/>
        <w:rPr>
          <w:rFonts w:ascii="Calibri" w:eastAsia="Calibri" w:hAnsi="Calibri" w:cs="Calibri"/>
          <w:color w:val="181717"/>
          <w:lang w:val="en-GB" w:eastAsia="en-GB"/>
        </w:rPr>
      </w:pPr>
    </w:p>
    <w:p w14:paraId="63376BB4" w14:textId="2A3E4769" w:rsidR="00215B9B" w:rsidRPr="002C1691" w:rsidRDefault="00215B9B" w:rsidP="00215B9B">
      <w:pPr>
        <w:keepNext/>
        <w:keepLines/>
        <w:spacing w:after="240" w:line="236" w:lineRule="auto"/>
        <w:ind w:left="2" w:hanging="10"/>
        <w:outlineLvl w:val="1"/>
        <w:rPr>
          <w:rFonts w:ascii="Calibri" w:eastAsia="Calibri" w:hAnsi="Calibri" w:cs="Calibri"/>
          <w:b/>
          <w:color w:val="336699"/>
          <w:sz w:val="28"/>
          <w:szCs w:val="28"/>
          <w:lang w:val="en-GB" w:eastAsia="en-GB"/>
        </w:rPr>
      </w:pPr>
      <w:r w:rsidRPr="002C1691">
        <w:rPr>
          <w:rFonts w:ascii="Calibri" w:eastAsia="Calibri" w:hAnsi="Calibri" w:cs="Calibri"/>
          <w:b/>
          <w:color w:val="336699"/>
          <w:sz w:val="28"/>
          <w:szCs w:val="28"/>
          <w:lang w:val="en-GB" w:eastAsia="en-GB"/>
        </w:rPr>
        <w:t xml:space="preserve">Aim </w:t>
      </w:r>
      <w:r>
        <w:rPr>
          <w:rFonts w:ascii="Calibri" w:eastAsia="Calibri" w:hAnsi="Calibri" w:cs="Calibri"/>
          <w:b/>
          <w:color w:val="336699"/>
          <w:sz w:val="28"/>
          <w:szCs w:val="28"/>
          <w:lang w:val="en-GB" w:eastAsia="en-GB"/>
        </w:rPr>
        <w:t>5</w:t>
      </w:r>
      <w:r w:rsidRPr="002C1691">
        <w:rPr>
          <w:rFonts w:ascii="Calibri" w:eastAsia="Calibri" w:hAnsi="Calibri" w:cs="Calibri"/>
          <w:b/>
          <w:color w:val="336699"/>
          <w:sz w:val="28"/>
          <w:szCs w:val="28"/>
          <w:lang w:val="en-GB" w:eastAsia="en-GB"/>
        </w:rPr>
        <w:t xml:space="preserve">: </w:t>
      </w:r>
      <w:r>
        <w:rPr>
          <w:rFonts w:ascii="Calibri" w:eastAsia="Calibri" w:hAnsi="Calibri" w:cs="Calibri"/>
          <w:b/>
          <w:color w:val="336699"/>
          <w:sz w:val="28"/>
          <w:szCs w:val="28"/>
          <w:lang w:val="en-GB" w:eastAsia="en-GB"/>
        </w:rPr>
        <w:t>The Quality of Early Years Provision (See Aim 1: The Quality of Education)</w:t>
      </w:r>
    </w:p>
    <w:p w14:paraId="1F336F88" w14:textId="77777777" w:rsidR="00215B9B" w:rsidRPr="002C1691" w:rsidRDefault="00215B9B" w:rsidP="00215B9B">
      <w:pPr>
        <w:spacing w:after="226" w:line="248" w:lineRule="auto"/>
        <w:ind w:left="2" w:right="85" w:hanging="10"/>
        <w:rPr>
          <w:rFonts w:ascii="Calibri" w:eastAsia="Calibri" w:hAnsi="Calibri" w:cs="Calibri"/>
          <w:color w:val="181717"/>
          <w:lang w:val="en-GB" w:eastAsia="en-GB"/>
        </w:rPr>
      </w:pPr>
      <w:r w:rsidRPr="002C1691">
        <w:rPr>
          <w:rFonts w:ascii="Calibri" w:eastAsia="Calibri" w:hAnsi="Calibri" w:cs="Calibri"/>
          <w:color w:val="181717"/>
          <w:lang w:val="en-GB" w:eastAsia="en-GB"/>
        </w:rPr>
        <w:t>This will be achieved by:</w:t>
      </w:r>
    </w:p>
    <w:p w14:paraId="28469D5D" w14:textId="77777777" w:rsidR="00215B9B" w:rsidRDefault="00215B9B" w:rsidP="00215B9B">
      <w:pPr>
        <w:pStyle w:val="ListParagraph"/>
        <w:numPr>
          <w:ilvl w:val="0"/>
          <w:numId w:val="95"/>
        </w:numPr>
        <w:spacing w:after="226" w:line="248" w:lineRule="auto"/>
        <w:ind w:right="85"/>
        <w:contextualSpacing/>
        <w:rPr>
          <w:rFonts w:ascii="Calibri" w:eastAsia="Calibri" w:hAnsi="Calibri" w:cs="Calibri"/>
          <w:color w:val="181717"/>
          <w:lang w:val="en-GB"/>
        </w:rPr>
      </w:pPr>
      <w:r>
        <w:rPr>
          <w:rFonts w:ascii="Calibri" w:eastAsia="Calibri" w:hAnsi="Calibri" w:cs="Calibri"/>
          <w:color w:val="181717"/>
          <w:lang w:val="en-GB"/>
        </w:rPr>
        <w:t>Develop Curriculum Progression to ensure clarity in the intent and implementation at different age stages and prevent content duplication.</w:t>
      </w:r>
    </w:p>
    <w:p w14:paraId="380FB182" w14:textId="77777777" w:rsidR="00215B9B" w:rsidRPr="00B15FB5" w:rsidRDefault="00215B9B" w:rsidP="00215B9B">
      <w:pPr>
        <w:pStyle w:val="ListParagraph"/>
        <w:numPr>
          <w:ilvl w:val="0"/>
          <w:numId w:val="95"/>
        </w:numPr>
        <w:spacing w:after="226" w:line="248" w:lineRule="auto"/>
        <w:ind w:right="85"/>
        <w:contextualSpacing/>
        <w:rPr>
          <w:rFonts w:ascii="Calibri" w:eastAsia="Calibri" w:hAnsi="Calibri" w:cs="Calibri"/>
          <w:color w:val="181717"/>
          <w:lang w:val="en-GB"/>
        </w:rPr>
      </w:pPr>
      <w:r>
        <w:rPr>
          <w:rFonts w:ascii="Calibri" w:eastAsia="Calibri" w:hAnsi="Calibri" w:cs="Calibri"/>
          <w:color w:val="181717"/>
          <w:lang w:val="en-GB"/>
        </w:rPr>
        <w:t>Develop and then embed a whole school Maths Mastery approach in all age groups to increase pupil attainment and progress.</w:t>
      </w:r>
    </w:p>
    <w:p w14:paraId="4D198EF5" w14:textId="0DD18097" w:rsidR="00215B9B" w:rsidRPr="002C1691" w:rsidRDefault="00215B9B" w:rsidP="00215B9B">
      <w:pPr>
        <w:spacing w:after="45" w:line="248" w:lineRule="auto"/>
        <w:ind w:left="146" w:right="8" w:hanging="146"/>
        <w:rPr>
          <w:rFonts w:ascii="Calibri" w:eastAsia="Calibri" w:hAnsi="Calibri" w:cs="Calibri"/>
          <w:color w:val="181717"/>
          <w:lang w:val="en-GB" w:eastAsia="en-GB"/>
        </w:rPr>
      </w:pPr>
      <w:r>
        <w:rPr>
          <w:rFonts w:ascii="Calibri" w:eastAsia="Calibri" w:hAnsi="Calibri" w:cs="Calibri"/>
          <w:color w:val="181717"/>
          <w:lang w:val="en-GB" w:eastAsia="en-GB"/>
        </w:rPr>
        <w:t>Outcomes by 202</w:t>
      </w:r>
      <w:r w:rsidR="00F8453A">
        <w:rPr>
          <w:rFonts w:ascii="Calibri" w:eastAsia="Calibri" w:hAnsi="Calibri" w:cs="Calibri"/>
          <w:color w:val="181717"/>
          <w:lang w:val="en-GB" w:eastAsia="en-GB"/>
        </w:rPr>
        <w:t>3</w:t>
      </w:r>
      <w:r w:rsidRPr="002C1691">
        <w:rPr>
          <w:rFonts w:ascii="Calibri" w:eastAsia="Calibri" w:hAnsi="Calibri" w:cs="Calibri"/>
          <w:color w:val="181717"/>
          <w:lang w:val="en-GB" w:eastAsia="en-GB"/>
        </w:rPr>
        <w:t xml:space="preserve"> will be:</w:t>
      </w:r>
    </w:p>
    <w:p w14:paraId="688E38D3" w14:textId="77777777" w:rsidR="00215B9B" w:rsidRPr="002C1691" w:rsidRDefault="00215B9B" w:rsidP="00215B9B">
      <w:pPr>
        <w:spacing w:after="45" w:line="248" w:lineRule="auto"/>
        <w:ind w:left="146" w:right="8"/>
        <w:rPr>
          <w:rFonts w:ascii="Calibri" w:eastAsia="Calibri" w:hAnsi="Calibri" w:cs="Calibri"/>
          <w:color w:val="181717"/>
          <w:sz w:val="20"/>
          <w:szCs w:val="22"/>
          <w:lang w:val="en-GB" w:eastAsia="en-GB"/>
        </w:rPr>
      </w:pPr>
    </w:p>
    <w:p w14:paraId="3326DF1A" w14:textId="2077A662" w:rsidR="00215B9B" w:rsidRDefault="003A28AC" w:rsidP="00215B9B">
      <w:pPr>
        <w:rPr>
          <w:rFonts w:asciiTheme="minorHAnsi" w:hAnsiTheme="minorHAnsi"/>
          <w:b/>
          <w:color w:val="auto"/>
          <w:sz w:val="20"/>
          <w:szCs w:val="18"/>
          <w:lang w:val="en-GB"/>
        </w:rPr>
      </w:pPr>
      <w:r>
        <w:rPr>
          <w:b/>
          <w:sz w:val="20"/>
          <w:szCs w:val="18"/>
        </w:rPr>
        <w:t>Milestones:</w:t>
      </w:r>
    </w:p>
    <w:tbl>
      <w:tblPr>
        <w:tblW w:w="14200"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57" w:type="dxa"/>
          <w:bottom w:w="57" w:type="dxa"/>
          <w:right w:w="57" w:type="dxa"/>
        </w:tblCellMar>
        <w:tblLook w:val="01E0" w:firstRow="1" w:lastRow="1" w:firstColumn="1" w:lastColumn="1" w:noHBand="0" w:noVBand="0"/>
      </w:tblPr>
      <w:tblGrid>
        <w:gridCol w:w="6687"/>
        <w:gridCol w:w="7513"/>
      </w:tblGrid>
      <w:tr w:rsidR="00215B9B" w14:paraId="6BCCD599" w14:textId="77777777" w:rsidTr="00EC0700">
        <w:trPr>
          <w:trHeight w:val="244"/>
        </w:trPr>
        <w:tc>
          <w:tcPr>
            <w:tcW w:w="6687" w:type="dxa"/>
            <w:tcBorders>
              <w:top w:val="single" w:sz="4" w:space="0" w:color="000000"/>
              <w:left w:val="single" w:sz="4" w:space="0" w:color="000000"/>
              <w:bottom w:val="single" w:sz="4" w:space="0" w:color="000000"/>
              <w:right w:val="single" w:sz="4" w:space="0" w:color="000000"/>
            </w:tcBorders>
            <w:shd w:val="clear" w:color="auto" w:fill="D9D9D9"/>
            <w:hideMark/>
          </w:tcPr>
          <w:p w14:paraId="7549CA39" w14:textId="7A8A674C" w:rsidR="00215B9B" w:rsidRDefault="00215B9B" w:rsidP="006F49F1">
            <w:pPr>
              <w:rPr>
                <w:b/>
                <w:sz w:val="20"/>
                <w:szCs w:val="20"/>
              </w:rPr>
            </w:pPr>
            <w:r>
              <w:rPr>
                <w:b/>
                <w:sz w:val="20"/>
                <w:szCs w:val="20"/>
              </w:rPr>
              <w:t>202</w:t>
            </w:r>
            <w:r w:rsidR="00F8453A">
              <w:rPr>
                <w:b/>
                <w:sz w:val="20"/>
                <w:szCs w:val="20"/>
              </w:rPr>
              <w:t>1</w:t>
            </w:r>
          </w:p>
        </w:tc>
        <w:tc>
          <w:tcPr>
            <w:tcW w:w="7513" w:type="dxa"/>
            <w:tcBorders>
              <w:top w:val="single" w:sz="4" w:space="0" w:color="000000"/>
              <w:left w:val="single" w:sz="4" w:space="0" w:color="000000"/>
              <w:bottom w:val="single" w:sz="4" w:space="0" w:color="000000"/>
              <w:right w:val="single" w:sz="4" w:space="0" w:color="000000"/>
            </w:tcBorders>
            <w:shd w:val="clear" w:color="auto" w:fill="D9D9D9"/>
            <w:hideMark/>
          </w:tcPr>
          <w:p w14:paraId="2ADFEE7C" w14:textId="50614872" w:rsidR="00215B9B" w:rsidRDefault="00215B9B" w:rsidP="006F49F1">
            <w:pPr>
              <w:rPr>
                <w:b/>
                <w:sz w:val="20"/>
                <w:szCs w:val="20"/>
              </w:rPr>
            </w:pPr>
            <w:r>
              <w:rPr>
                <w:b/>
                <w:sz w:val="20"/>
                <w:szCs w:val="20"/>
              </w:rPr>
              <w:t>202</w:t>
            </w:r>
            <w:r w:rsidR="00F8453A">
              <w:rPr>
                <w:b/>
                <w:sz w:val="20"/>
                <w:szCs w:val="20"/>
              </w:rPr>
              <w:t>2</w:t>
            </w:r>
          </w:p>
        </w:tc>
      </w:tr>
      <w:tr w:rsidR="004B1851" w14:paraId="383809F2" w14:textId="77777777" w:rsidTr="00EC0700">
        <w:trPr>
          <w:trHeight w:val="522"/>
        </w:trPr>
        <w:tc>
          <w:tcPr>
            <w:tcW w:w="6687" w:type="dxa"/>
            <w:tcBorders>
              <w:top w:val="single" w:sz="4" w:space="0" w:color="000000"/>
              <w:left w:val="single" w:sz="4" w:space="0" w:color="000000"/>
              <w:bottom w:val="single" w:sz="4" w:space="0" w:color="000000"/>
              <w:right w:val="single" w:sz="4" w:space="0" w:color="000000"/>
            </w:tcBorders>
            <w:hideMark/>
          </w:tcPr>
          <w:p w14:paraId="096D8529" w14:textId="41CCC1BE" w:rsidR="004B1851" w:rsidRDefault="004B1851" w:rsidP="006F49F1">
            <w:pPr>
              <w:rPr>
                <w:sz w:val="20"/>
                <w:szCs w:val="20"/>
              </w:rPr>
            </w:pPr>
            <w:r>
              <w:rPr>
                <w:sz w:val="20"/>
                <w:szCs w:val="20"/>
              </w:rPr>
              <w:t>Outdoor provision has been enhanced and is used regularly to challenge learners and promote independence. Resources are high quality and support in securing high level outcomes for pupils. Resourcing is financially viable.</w:t>
            </w:r>
          </w:p>
        </w:tc>
        <w:tc>
          <w:tcPr>
            <w:tcW w:w="7513" w:type="dxa"/>
            <w:tcBorders>
              <w:top w:val="single" w:sz="4" w:space="0" w:color="000000"/>
              <w:left w:val="single" w:sz="4" w:space="0" w:color="000000"/>
              <w:bottom w:val="single" w:sz="4" w:space="0" w:color="000000"/>
              <w:right w:val="single" w:sz="4" w:space="0" w:color="000000"/>
            </w:tcBorders>
            <w:hideMark/>
          </w:tcPr>
          <w:p w14:paraId="499A1C2F" w14:textId="0190F0ED" w:rsidR="004B1851" w:rsidRDefault="004B1851" w:rsidP="006F49F1">
            <w:pPr>
              <w:rPr>
                <w:sz w:val="20"/>
                <w:szCs w:val="20"/>
              </w:rPr>
            </w:pPr>
            <w:r>
              <w:rPr>
                <w:sz w:val="20"/>
                <w:szCs w:val="20"/>
              </w:rPr>
              <w:t>Outdoor provision has been evaluated following a curriculum cycle and adapted further to continue to challenge learners and promote independence.</w:t>
            </w:r>
          </w:p>
        </w:tc>
      </w:tr>
      <w:tr w:rsidR="00215B9B" w14:paraId="2E4DE26A" w14:textId="77777777" w:rsidTr="00EC0700">
        <w:trPr>
          <w:trHeight w:val="522"/>
        </w:trPr>
        <w:tc>
          <w:tcPr>
            <w:tcW w:w="6687" w:type="dxa"/>
            <w:tcBorders>
              <w:top w:val="single" w:sz="4" w:space="0" w:color="000000"/>
              <w:left w:val="single" w:sz="4" w:space="0" w:color="000000"/>
              <w:bottom w:val="single" w:sz="4" w:space="0" w:color="000000"/>
              <w:right w:val="single" w:sz="4" w:space="0" w:color="000000"/>
            </w:tcBorders>
            <w:hideMark/>
          </w:tcPr>
          <w:p w14:paraId="2C2B4485" w14:textId="3C559777" w:rsidR="00215B9B" w:rsidRDefault="00215B9B" w:rsidP="00C6113E">
            <w:pPr>
              <w:rPr>
                <w:sz w:val="20"/>
                <w:szCs w:val="20"/>
              </w:rPr>
            </w:pPr>
            <w:r>
              <w:rPr>
                <w:sz w:val="20"/>
                <w:szCs w:val="20"/>
              </w:rPr>
              <w:t xml:space="preserve">Teachers ensure progression in lessons match the intended outcome for each unit of work in </w:t>
            </w:r>
            <w:r w:rsidR="00C6113E">
              <w:rPr>
                <w:sz w:val="20"/>
                <w:szCs w:val="20"/>
              </w:rPr>
              <w:t>the EYFS</w:t>
            </w:r>
            <w:r>
              <w:rPr>
                <w:sz w:val="20"/>
                <w:szCs w:val="20"/>
              </w:rPr>
              <w:t>.</w:t>
            </w:r>
          </w:p>
        </w:tc>
        <w:tc>
          <w:tcPr>
            <w:tcW w:w="7513" w:type="dxa"/>
            <w:tcBorders>
              <w:top w:val="single" w:sz="4" w:space="0" w:color="000000"/>
              <w:left w:val="single" w:sz="4" w:space="0" w:color="000000"/>
              <w:bottom w:val="single" w:sz="4" w:space="0" w:color="000000"/>
              <w:right w:val="single" w:sz="4" w:space="0" w:color="000000"/>
            </w:tcBorders>
            <w:hideMark/>
          </w:tcPr>
          <w:p w14:paraId="12F07890" w14:textId="77777777" w:rsidR="00215B9B" w:rsidRDefault="00215B9B" w:rsidP="006F49F1">
            <w:pPr>
              <w:rPr>
                <w:sz w:val="20"/>
                <w:szCs w:val="20"/>
              </w:rPr>
            </w:pPr>
            <w:r>
              <w:rPr>
                <w:sz w:val="20"/>
                <w:szCs w:val="20"/>
              </w:rPr>
              <w:t>Teachers ensure progression in lessons match the intended outcome for each unit of work in each individual year group.</w:t>
            </w:r>
          </w:p>
        </w:tc>
      </w:tr>
      <w:tr w:rsidR="00215B9B" w14:paraId="3713A0E3" w14:textId="77777777" w:rsidTr="00EC0700">
        <w:trPr>
          <w:trHeight w:val="977"/>
        </w:trPr>
        <w:tc>
          <w:tcPr>
            <w:tcW w:w="6687" w:type="dxa"/>
            <w:tcBorders>
              <w:top w:val="single" w:sz="4" w:space="0" w:color="000000"/>
              <w:left w:val="single" w:sz="4" w:space="0" w:color="000000"/>
              <w:bottom w:val="single" w:sz="4" w:space="0" w:color="000000"/>
              <w:right w:val="single" w:sz="4" w:space="0" w:color="000000"/>
            </w:tcBorders>
            <w:hideMark/>
          </w:tcPr>
          <w:p w14:paraId="2C87DEA6" w14:textId="69EEBCD2" w:rsidR="00215B9B" w:rsidRDefault="00215B9B" w:rsidP="006F49F1">
            <w:pPr>
              <w:rPr>
                <w:sz w:val="20"/>
                <w:szCs w:val="20"/>
              </w:rPr>
            </w:pPr>
            <w:r>
              <w:rPr>
                <w:sz w:val="20"/>
                <w:szCs w:val="20"/>
              </w:rPr>
              <w:t xml:space="preserve">EYFS will work closely with KS1 to ensure that Year 1 of rolling </w:t>
            </w:r>
            <w:proofErr w:type="spellStart"/>
            <w:r>
              <w:rPr>
                <w:sz w:val="20"/>
                <w:szCs w:val="20"/>
              </w:rPr>
              <w:t>programme</w:t>
            </w:r>
            <w:proofErr w:type="spellEnd"/>
            <w:r>
              <w:rPr>
                <w:sz w:val="20"/>
                <w:szCs w:val="20"/>
              </w:rPr>
              <w:t xml:space="preserve"> of Curriculum planning and content will be rich and exciting and </w:t>
            </w:r>
            <w:r>
              <w:rPr>
                <w:sz w:val="20"/>
                <w:szCs w:val="18"/>
              </w:rPr>
              <w:t>ensure a clear progress in knowledge and skills towards agreed end points from EYFS starting and end points.</w:t>
            </w:r>
          </w:p>
        </w:tc>
        <w:tc>
          <w:tcPr>
            <w:tcW w:w="7513" w:type="dxa"/>
            <w:tcBorders>
              <w:top w:val="single" w:sz="4" w:space="0" w:color="000000"/>
              <w:left w:val="single" w:sz="4" w:space="0" w:color="000000"/>
              <w:bottom w:val="single" w:sz="4" w:space="0" w:color="000000"/>
              <w:right w:val="single" w:sz="4" w:space="0" w:color="000000"/>
            </w:tcBorders>
          </w:tcPr>
          <w:p w14:paraId="792FBA86" w14:textId="57EA0122" w:rsidR="00215B9B" w:rsidRDefault="00215B9B" w:rsidP="006F49F1">
            <w:pPr>
              <w:rPr>
                <w:sz w:val="20"/>
                <w:szCs w:val="20"/>
              </w:rPr>
            </w:pPr>
            <w:r>
              <w:rPr>
                <w:sz w:val="20"/>
                <w:szCs w:val="20"/>
              </w:rPr>
              <w:t xml:space="preserve">EYFS will work closely with KS1 to ensure that Year 2 of rolling </w:t>
            </w:r>
            <w:proofErr w:type="spellStart"/>
            <w:r>
              <w:rPr>
                <w:sz w:val="20"/>
                <w:szCs w:val="20"/>
              </w:rPr>
              <w:t>programme</w:t>
            </w:r>
            <w:proofErr w:type="spellEnd"/>
            <w:r>
              <w:rPr>
                <w:sz w:val="20"/>
                <w:szCs w:val="20"/>
              </w:rPr>
              <w:t xml:space="preserve"> of Curriculum planning and content will be rich and exciting and </w:t>
            </w:r>
            <w:r>
              <w:rPr>
                <w:sz w:val="20"/>
                <w:szCs w:val="18"/>
              </w:rPr>
              <w:t>ensure a clear progress in knowledge and skills towards agreed end points from EYFS starting and end points.</w:t>
            </w:r>
          </w:p>
        </w:tc>
      </w:tr>
      <w:tr w:rsidR="00215B9B" w14:paraId="4EA367AF" w14:textId="77777777" w:rsidTr="00F8453A">
        <w:trPr>
          <w:trHeight w:val="731"/>
        </w:trPr>
        <w:tc>
          <w:tcPr>
            <w:tcW w:w="6687" w:type="dxa"/>
            <w:tcBorders>
              <w:top w:val="single" w:sz="4" w:space="0" w:color="000000"/>
              <w:left w:val="single" w:sz="4" w:space="0" w:color="000000"/>
              <w:bottom w:val="single" w:sz="4" w:space="0" w:color="000000"/>
              <w:right w:val="single" w:sz="4" w:space="0" w:color="000000"/>
            </w:tcBorders>
          </w:tcPr>
          <w:p w14:paraId="07100833" w14:textId="19FC0D3F" w:rsidR="00215B9B" w:rsidRDefault="00F8453A" w:rsidP="003A28AC">
            <w:pPr>
              <w:rPr>
                <w:sz w:val="20"/>
                <w:szCs w:val="20"/>
              </w:rPr>
            </w:pPr>
            <w:r>
              <w:rPr>
                <w:sz w:val="20"/>
                <w:szCs w:val="20"/>
              </w:rPr>
              <w:t xml:space="preserve">EYFS will work closely with pre-school providers to ensure that Year 1 of rolling </w:t>
            </w:r>
            <w:proofErr w:type="spellStart"/>
            <w:r>
              <w:rPr>
                <w:sz w:val="20"/>
                <w:szCs w:val="20"/>
              </w:rPr>
              <w:t>programme</w:t>
            </w:r>
            <w:proofErr w:type="spellEnd"/>
            <w:r>
              <w:rPr>
                <w:sz w:val="20"/>
                <w:szCs w:val="20"/>
              </w:rPr>
              <w:t xml:space="preserve"> of Curriculum planning and content will be rich and exciting and </w:t>
            </w:r>
            <w:r>
              <w:rPr>
                <w:sz w:val="20"/>
                <w:szCs w:val="18"/>
              </w:rPr>
              <w:t>ensure a clear progress in knowledge and skills towards agreed end points from EYFS starting and end points.</w:t>
            </w:r>
          </w:p>
        </w:tc>
        <w:tc>
          <w:tcPr>
            <w:tcW w:w="7513" w:type="dxa"/>
            <w:tcBorders>
              <w:top w:val="single" w:sz="4" w:space="0" w:color="000000"/>
              <w:left w:val="single" w:sz="4" w:space="0" w:color="000000"/>
              <w:bottom w:val="single" w:sz="4" w:space="0" w:color="000000"/>
              <w:right w:val="single" w:sz="4" w:space="0" w:color="000000"/>
            </w:tcBorders>
          </w:tcPr>
          <w:p w14:paraId="0D1736F1" w14:textId="2B6471C5" w:rsidR="00215B9B" w:rsidRDefault="00F8453A" w:rsidP="006F49F1">
            <w:pPr>
              <w:rPr>
                <w:sz w:val="20"/>
                <w:szCs w:val="20"/>
              </w:rPr>
            </w:pPr>
            <w:r>
              <w:rPr>
                <w:sz w:val="20"/>
                <w:szCs w:val="20"/>
              </w:rPr>
              <w:t xml:space="preserve">EYFS will work closely with pre-school providers to ensure that Year 2 of rolling </w:t>
            </w:r>
            <w:proofErr w:type="spellStart"/>
            <w:r>
              <w:rPr>
                <w:sz w:val="20"/>
                <w:szCs w:val="20"/>
              </w:rPr>
              <w:t>programme</w:t>
            </w:r>
            <w:proofErr w:type="spellEnd"/>
            <w:r>
              <w:rPr>
                <w:sz w:val="20"/>
                <w:szCs w:val="20"/>
              </w:rPr>
              <w:t xml:space="preserve"> of Curriculum planning and content will be rich and exciting and </w:t>
            </w:r>
            <w:r>
              <w:rPr>
                <w:sz w:val="20"/>
                <w:szCs w:val="18"/>
              </w:rPr>
              <w:t>ensure a clear progress in knowledge and skills towards agreed end points from EYFS starting and end points.</w:t>
            </w:r>
          </w:p>
        </w:tc>
      </w:tr>
    </w:tbl>
    <w:p w14:paraId="70D2D84E" w14:textId="3392E504" w:rsidR="004B1851" w:rsidRDefault="004B1851" w:rsidP="00215B9B">
      <w:pPr>
        <w:spacing w:after="120" w:line="248" w:lineRule="auto"/>
        <w:ind w:right="85"/>
        <w:rPr>
          <w:rFonts w:ascii="Calibri" w:eastAsia="Calibri" w:hAnsi="Calibri" w:cs="Calibri"/>
          <w:color w:val="181717"/>
          <w:lang w:val="en-GB"/>
        </w:rPr>
      </w:pPr>
    </w:p>
    <w:p w14:paraId="694FFD36" w14:textId="2526DF54" w:rsidR="00EB3447" w:rsidRDefault="00EB3447">
      <w:pPr>
        <w:rPr>
          <w:rFonts w:ascii="Calibri" w:eastAsia="Calibri" w:hAnsi="Calibri" w:cs="Calibri"/>
          <w:b/>
          <w:color w:val="336699"/>
          <w:sz w:val="28"/>
          <w:szCs w:val="28"/>
          <w:lang w:val="en-GB" w:eastAsia="en-GB"/>
        </w:rPr>
      </w:pPr>
    </w:p>
    <w:p w14:paraId="36814956" w14:textId="034CF8ED" w:rsidR="00C31101" w:rsidRPr="002C1691" w:rsidRDefault="5FAB0C5A" w:rsidP="5FAB0C5A">
      <w:pPr>
        <w:keepNext/>
        <w:keepLines/>
        <w:spacing w:after="240" w:line="236" w:lineRule="auto"/>
        <w:ind w:left="2" w:hanging="10"/>
        <w:outlineLvl w:val="1"/>
        <w:rPr>
          <w:rFonts w:ascii="Calibri" w:eastAsia="Calibri" w:hAnsi="Calibri" w:cs="Calibri"/>
          <w:b/>
          <w:bCs/>
          <w:color w:val="336699"/>
          <w:sz w:val="28"/>
          <w:szCs w:val="28"/>
          <w:highlight w:val="yellow"/>
          <w:lang w:val="en-GB" w:eastAsia="en-GB"/>
        </w:rPr>
      </w:pPr>
      <w:r w:rsidRPr="5FAB0C5A">
        <w:rPr>
          <w:rFonts w:ascii="Calibri" w:eastAsia="Calibri" w:hAnsi="Calibri" w:cs="Calibri"/>
          <w:b/>
          <w:bCs/>
          <w:color w:val="336699"/>
          <w:sz w:val="28"/>
          <w:szCs w:val="28"/>
          <w:lang w:val="en-GB" w:eastAsia="en-GB"/>
        </w:rPr>
        <w:lastRenderedPageBreak/>
        <w:t xml:space="preserve">Aim 6: </w:t>
      </w:r>
      <w:r w:rsidR="006D2A1F">
        <w:rPr>
          <w:rFonts w:ascii="Calibri" w:eastAsia="Calibri" w:hAnsi="Calibri" w:cs="Calibri"/>
          <w:b/>
          <w:bCs/>
          <w:color w:val="336699"/>
          <w:sz w:val="28"/>
          <w:szCs w:val="28"/>
          <w:lang w:val="en-GB" w:eastAsia="en-GB"/>
        </w:rPr>
        <w:t xml:space="preserve">To develop the role of play in enhancing well-being and providing opportunities for </w:t>
      </w:r>
      <w:r w:rsidR="00F92BFC">
        <w:rPr>
          <w:rFonts w:ascii="Calibri" w:eastAsia="Calibri" w:hAnsi="Calibri" w:cs="Calibri"/>
          <w:b/>
          <w:bCs/>
          <w:color w:val="336699"/>
          <w:sz w:val="28"/>
          <w:szCs w:val="28"/>
          <w:lang w:val="en-GB" w:eastAsia="en-GB"/>
        </w:rPr>
        <w:t xml:space="preserve">physical and </w:t>
      </w:r>
      <w:r w:rsidR="006D2A1F">
        <w:rPr>
          <w:rFonts w:ascii="Calibri" w:eastAsia="Calibri" w:hAnsi="Calibri" w:cs="Calibri"/>
          <w:b/>
          <w:bCs/>
          <w:color w:val="336699"/>
          <w:sz w:val="28"/>
          <w:szCs w:val="28"/>
          <w:lang w:val="en-GB" w:eastAsia="en-GB"/>
        </w:rPr>
        <w:t>personal development</w:t>
      </w:r>
    </w:p>
    <w:p w14:paraId="18E74B4D" w14:textId="77777777" w:rsidR="00C31101" w:rsidRPr="002C1691" w:rsidRDefault="00C31101" w:rsidP="00C31101">
      <w:pPr>
        <w:spacing w:after="226" w:line="248" w:lineRule="auto"/>
        <w:ind w:left="2" w:right="85" w:hanging="10"/>
        <w:rPr>
          <w:rFonts w:ascii="Calibri" w:eastAsia="Calibri" w:hAnsi="Calibri" w:cs="Calibri"/>
          <w:color w:val="181717"/>
          <w:lang w:val="en-GB" w:eastAsia="en-GB"/>
        </w:rPr>
      </w:pPr>
      <w:r w:rsidRPr="002C1691">
        <w:rPr>
          <w:rFonts w:ascii="Calibri" w:eastAsia="Calibri" w:hAnsi="Calibri" w:cs="Calibri"/>
          <w:color w:val="181717"/>
          <w:lang w:val="en-GB" w:eastAsia="en-GB"/>
        </w:rPr>
        <w:t>This will be achieved by:</w:t>
      </w:r>
    </w:p>
    <w:p w14:paraId="074B76F4" w14:textId="304A7F58" w:rsidR="00C31101" w:rsidRDefault="00C31101" w:rsidP="00C31101">
      <w:pPr>
        <w:pStyle w:val="ListParagraph"/>
        <w:numPr>
          <w:ilvl w:val="0"/>
          <w:numId w:val="95"/>
        </w:numPr>
        <w:spacing w:after="226" w:line="248" w:lineRule="auto"/>
        <w:ind w:right="85"/>
        <w:contextualSpacing/>
        <w:rPr>
          <w:rFonts w:ascii="Calibri" w:eastAsia="Calibri" w:hAnsi="Calibri" w:cs="Calibri"/>
          <w:color w:val="181717"/>
          <w:lang w:val="en-GB"/>
        </w:rPr>
      </w:pPr>
      <w:r>
        <w:rPr>
          <w:rFonts w:ascii="Calibri" w:eastAsia="Calibri" w:hAnsi="Calibri" w:cs="Calibri"/>
          <w:color w:val="181717"/>
          <w:lang w:val="en-GB"/>
        </w:rPr>
        <w:t xml:space="preserve">Developing </w:t>
      </w:r>
      <w:r w:rsidR="006D2A1F">
        <w:rPr>
          <w:rFonts w:ascii="Calibri" w:eastAsia="Calibri" w:hAnsi="Calibri" w:cs="Calibri"/>
          <w:color w:val="181717"/>
          <w:lang w:val="en-GB"/>
        </w:rPr>
        <w:t>a play committe</w:t>
      </w:r>
      <w:r>
        <w:rPr>
          <w:rFonts w:ascii="Calibri" w:eastAsia="Calibri" w:hAnsi="Calibri" w:cs="Calibri"/>
          <w:color w:val="181717"/>
          <w:lang w:val="en-GB"/>
        </w:rPr>
        <w:t xml:space="preserve">e to involve all stakeholders in the development and implementation of </w:t>
      </w:r>
      <w:r w:rsidR="006D2A1F">
        <w:rPr>
          <w:rFonts w:ascii="Calibri" w:eastAsia="Calibri" w:hAnsi="Calibri" w:cs="Calibri"/>
          <w:color w:val="181717"/>
          <w:lang w:val="en-GB"/>
        </w:rPr>
        <w:t xml:space="preserve">play provision </w:t>
      </w:r>
      <w:r>
        <w:rPr>
          <w:rFonts w:ascii="Calibri" w:eastAsia="Calibri" w:hAnsi="Calibri" w:cs="Calibri"/>
          <w:color w:val="181717"/>
          <w:lang w:val="en-GB"/>
        </w:rPr>
        <w:t>for the school</w:t>
      </w:r>
    </w:p>
    <w:p w14:paraId="350430A1" w14:textId="5634F954" w:rsidR="006D2A1F" w:rsidRDefault="006D2A1F" w:rsidP="00C31101">
      <w:pPr>
        <w:pStyle w:val="ListParagraph"/>
        <w:numPr>
          <w:ilvl w:val="0"/>
          <w:numId w:val="95"/>
        </w:numPr>
        <w:spacing w:after="226" w:line="248" w:lineRule="auto"/>
        <w:ind w:right="85"/>
        <w:contextualSpacing/>
        <w:rPr>
          <w:rFonts w:ascii="Calibri" w:eastAsia="Calibri" w:hAnsi="Calibri" w:cs="Calibri"/>
          <w:color w:val="181717"/>
          <w:lang w:val="en-GB"/>
        </w:rPr>
      </w:pPr>
      <w:r>
        <w:rPr>
          <w:rFonts w:ascii="Calibri" w:eastAsia="Calibri" w:hAnsi="Calibri" w:cs="Calibri"/>
          <w:color w:val="181717"/>
          <w:lang w:val="en-GB"/>
        </w:rPr>
        <w:t>Develop</w:t>
      </w:r>
      <w:r w:rsidR="00A745FF">
        <w:rPr>
          <w:rFonts w:ascii="Calibri" w:eastAsia="Calibri" w:hAnsi="Calibri" w:cs="Calibri"/>
          <w:color w:val="181717"/>
          <w:lang w:val="en-GB"/>
        </w:rPr>
        <w:t>ing</w:t>
      </w:r>
      <w:r>
        <w:rPr>
          <w:rFonts w:ascii="Calibri" w:eastAsia="Calibri" w:hAnsi="Calibri" w:cs="Calibri"/>
          <w:color w:val="181717"/>
          <w:lang w:val="en-GB"/>
        </w:rPr>
        <w:t xml:space="preserve"> areas of the school grounds to maximise opportunities for play</w:t>
      </w:r>
    </w:p>
    <w:p w14:paraId="5F44C33D" w14:textId="30DBA8CA" w:rsidR="006D2A1F" w:rsidRDefault="006D2A1F" w:rsidP="00C31101">
      <w:pPr>
        <w:pStyle w:val="ListParagraph"/>
        <w:numPr>
          <w:ilvl w:val="0"/>
          <w:numId w:val="95"/>
        </w:numPr>
        <w:spacing w:after="226" w:line="248" w:lineRule="auto"/>
        <w:ind w:right="85"/>
        <w:contextualSpacing/>
        <w:rPr>
          <w:rFonts w:ascii="Calibri" w:eastAsia="Calibri" w:hAnsi="Calibri" w:cs="Calibri"/>
          <w:color w:val="181717"/>
          <w:lang w:val="en-GB"/>
        </w:rPr>
      </w:pPr>
      <w:r>
        <w:rPr>
          <w:rFonts w:ascii="Calibri" w:eastAsia="Calibri" w:hAnsi="Calibri" w:cs="Calibri"/>
          <w:color w:val="181717"/>
          <w:lang w:val="en-GB"/>
        </w:rPr>
        <w:t>Train</w:t>
      </w:r>
      <w:r w:rsidR="00A745FF">
        <w:rPr>
          <w:rFonts w:ascii="Calibri" w:eastAsia="Calibri" w:hAnsi="Calibri" w:cs="Calibri"/>
          <w:color w:val="181717"/>
          <w:lang w:val="en-GB"/>
        </w:rPr>
        <w:t>ing</w:t>
      </w:r>
      <w:r>
        <w:rPr>
          <w:rFonts w:ascii="Calibri" w:eastAsia="Calibri" w:hAnsi="Calibri" w:cs="Calibri"/>
          <w:color w:val="181717"/>
          <w:lang w:val="en-GB"/>
        </w:rPr>
        <w:t xml:space="preserve"> staff </w:t>
      </w:r>
      <w:r w:rsidR="00F92BFC">
        <w:rPr>
          <w:rFonts w:ascii="Calibri" w:eastAsia="Calibri" w:hAnsi="Calibri" w:cs="Calibri"/>
          <w:color w:val="181717"/>
          <w:lang w:val="en-GB"/>
        </w:rPr>
        <w:t>to help the facilitate a wider variety of types of play</w:t>
      </w:r>
    </w:p>
    <w:p w14:paraId="751F2F3A" w14:textId="37C88F55" w:rsidR="00C31101" w:rsidRDefault="00C31101" w:rsidP="00C31101">
      <w:pPr>
        <w:spacing w:after="45" w:line="248" w:lineRule="auto"/>
        <w:ind w:left="146" w:right="8" w:hanging="146"/>
        <w:rPr>
          <w:rFonts w:ascii="Calibri" w:eastAsia="Calibri" w:hAnsi="Calibri" w:cs="Calibri"/>
          <w:color w:val="181717"/>
          <w:lang w:val="en-GB" w:eastAsia="en-GB"/>
        </w:rPr>
      </w:pPr>
      <w:r>
        <w:rPr>
          <w:rFonts w:ascii="Calibri" w:eastAsia="Calibri" w:hAnsi="Calibri" w:cs="Calibri"/>
          <w:color w:val="181717"/>
          <w:lang w:val="en-GB" w:eastAsia="en-GB"/>
        </w:rPr>
        <w:t>Outcomes by 202</w:t>
      </w:r>
      <w:r w:rsidR="006D2A1F">
        <w:rPr>
          <w:rFonts w:ascii="Calibri" w:eastAsia="Calibri" w:hAnsi="Calibri" w:cs="Calibri"/>
          <w:color w:val="181717"/>
          <w:lang w:val="en-GB" w:eastAsia="en-GB"/>
        </w:rPr>
        <w:t>3</w:t>
      </w:r>
      <w:r w:rsidRPr="002C1691">
        <w:rPr>
          <w:rFonts w:ascii="Calibri" w:eastAsia="Calibri" w:hAnsi="Calibri" w:cs="Calibri"/>
          <w:color w:val="181717"/>
          <w:lang w:val="en-GB" w:eastAsia="en-GB"/>
        </w:rPr>
        <w:t xml:space="preserve"> will be:</w:t>
      </w:r>
    </w:p>
    <w:p w14:paraId="2979CCBC" w14:textId="77777777" w:rsidR="00C31101" w:rsidRPr="002C1691" w:rsidRDefault="00C31101" w:rsidP="00C31101">
      <w:pPr>
        <w:spacing w:after="45" w:line="248" w:lineRule="auto"/>
        <w:ind w:left="146" w:right="8" w:hanging="146"/>
        <w:rPr>
          <w:rFonts w:ascii="Calibri" w:eastAsia="Calibri" w:hAnsi="Calibri" w:cs="Calibri"/>
          <w:color w:val="181717"/>
          <w:lang w:val="en-GB" w:eastAsia="en-GB"/>
        </w:rPr>
      </w:pPr>
    </w:p>
    <w:p w14:paraId="6221FEB8" w14:textId="4715BFE0" w:rsidR="00C31101" w:rsidRDefault="003A28AC" w:rsidP="00C31101">
      <w:pPr>
        <w:rPr>
          <w:rFonts w:asciiTheme="minorHAnsi" w:hAnsiTheme="minorHAnsi"/>
          <w:b/>
          <w:color w:val="auto"/>
          <w:sz w:val="20"/>
          <w:szCs w:val="18"/>
          <w:lang w:val="en-GB"/>
        </w:rPr>
      </w:pPr>
      <w:r>
        <w:rPr>
          <w:b/>
          <w:sz w:val="20"/>
          <w:szCs w:val="18"/>
        </w:rPr>
        <w:t>Milestones:</w:t>
      </w:r>
    </w:p>
    <w:tbl>
      <w:tblPr>
        <w:tblW w:w="14200"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57" w:type="dxa"/>
          <w:bottom w:w="57" w:type="dxa"/>
          <w:right w:w="57" w:type="dxa"/>
        </w:tblCellMar>
        <w:tblLook w:val="01E0" w:firstRow="1" w:lastRow="1" w:firstColumn="1" w:lastColumn="1" w:noHBand="0" w:noVBand="0"/>
      </w:tblPr>
      <w:tblGrid>
        <w:gridCol w:w="6687"/>
        <w:gridCol w:w="7513"/>
      </w:tblGrid>
      <w:tr w:rsidR="00C31101" w14:paraId="2C13F8A7" w14:textId="77777777" w:rsidTr="006C190E">
        <w:trPr>
          <w:trHeight w:val="244"/>
        </w:trPr>
        <w:tc>
          <w:tcPr>
            <w:tcW w:w="6687" w:type="dxa"/>
            <w:tcBorders>
              <w:top w:val="single" w:sz="4" w:space="0" w:color="000000"/>
              <w:left w:val="single" w:sz="4" w:space="0" w:color="000000"/>
              <w:bottom w:val="single" w:sz="4" w:space="0" w:color="000000"/>
              <w:right w:val="single" w:sz="4" w:space="0" w:color="000000"/>
            </w:tcBorders>
            <w:shd w:val="clear" w:color="auto" w:fill="D9D9D9"/>
            <w:hideMark/>
          </w:tcPr>
          <w:p w14:paraId="4D35B47B" w14:textId="55E64084" w:rsidR="00C31101" w:rsidRDefault="00C31101" w:rsidP="006F49F1">
            <w:pPr>
              <w:rPr>
                <w:b/>
                <w:sz w:val="20"/>
                <w:szCs w:val="20"/>
              </w:rPr>
            </w:pPr>
            <w:r>
              <w:rPr>
                <w:b/>
                <w:sz w:val="20"/>
                <w:szCs w:val="20"/>
              </w:rPr>
              <w:t>202</w:t>
            </w:r>
            <w:r w:rsidR="006D2A1F">
              <w:rPr>
                <w:b/>
                <w:sz w:val="20"/>
                <w:szCs w:val="20"/>
              </w:rPr>
              <w:t>1</w:t>
            </w:r>
          </w:p>
        </w:tc>
        <w:tc>
          <w:tcPr>
            <w:tcW w:w="7513" w:type="dxa"/>
            <w:tcBorders>
              <w:top w:val="single" w:sz="4" w:space="0" w:color="000000"/>
              <w:left w:val="single" w:sz="4" w:space="0" w:color="000000"/>
              <w:bottom w:val="single" w:sz="4" w:space="0" w:color="000000"/>
              <w:right w:val="single" w:sz="4" w:space="0" w:color="000000"/>
            </w:tcBorders>
            <w:shd w:val="clear" w:color="auto" w:fill="D9D9D9"/>
            <w:hideMark/>
          </w:tcPr>
          <w:p w14:paraId="2059B225" w14:textId="7FC29A15" w:rsidR="00C31101" w:rsidRDefault="00C31101" w:rsidP="006F49F1">
            <w:pPr>
              <w:rPr>
                <w:b/>
                <w:sz w:val="20"/>
                <w:szCs w:val="20"/>
              </w:rPr>
            </w:pPr>
            <w:r>
              <w:rPr>
                <w:b/>
                <w:sz w:val="20"/>
                <w:szCs w:val="20"/>
              </w:rPr>
              <w:t>202</w:t>
            </w:r>
            <w:r w:rsidR="006D2A1F">
              <w:rPr>
                <w:b/>
                <w:sz w:val="20"/>
                <w:szCs w:val="20"/>
              </w:rPr>
              <w:t>2</w:t>
            </w:r>
          </w:p>
        </w:tc>
      </w:tr>
      <w:tr w:rsidR="00212B24" w14:paraId="72D32AC5" w14:textId="77777777" w:rsidTr="006C190E">
        <w:trPr>
          <w:trHeight w:val="522"/>
        </w:trPr>
        <w:tc>
          <w:tcPr>
            <w:tcW w:w="6687" w:type="dxa"/>
            <w:tcBorders>
              <w:top w:val="single" w:sz="4" w:space="0" w:color="000000"/>
              <w:left w:val="single" w:sz="4" w:space="0" w:color="000000"/>
              <w:bottom w:val="single" w:sz="4" w:space="0" w:color="000000"/>
              <w:right w:val="single" w:sz="4" w:space="0" w:color="000000"/>
            </w:tcBorders>
          </w:tcPr>
          <w:p w14:paraId="1536F5E3" w14:textId="46371EE7" w:rsidR="00212B24" w:rsidRDefault="00A745FF" w:rsidP="00212B24">
            <w:pPr>
              <w:rPr>
                <w:sz w:val="20"/>
                <w:szCs w:val="20"/>
              </w:rPr>
            </w:pPr>
            <w:r>
              <w:rPr>
                <w:sz w:val="20"/>
                <w:szCs w:val="20"/>
              </w:rPr>
              <w:t>A structured audit has been carried out with OPAL to identify the key cultural and environmental conditions which affect the quality of play in our school. Staff have undertaken INSET training and have contributed to their agreed values and principles to form a play policy.</w:t>
            </w:r>
          </w:p>
        </w:tc>
        <w:tc>
          <w:tcPr>
            <w:tcW w:w="7513" w:type="dxa"/>
            <w:tcBorders>
              <w:top w:val="single" w:sz="4" w:space="0" w:color="000000"/>
              <w:left w:val="single" w:sz="4" w:space="0" w:color="000000"/>
              <w:bottom w:val="single" w:sz="4" w:space="0" w:color="000000"/>
              <w:right w:val="single" w:sz="4" w:space="0" w:color="000000"/>
            </w:tcBorders>
          </w:tcPr>
          <w:p w14:paraId="7883C96C" w14:textId="5E84D763" w:rsidR="00212B24" w:rsidRDefault="00A745FF" w:rsidP="00212B24">
            <w:pPr>
              <w:rPr>
                <w:sz w:val="20"/>
                <w:szCs w:val="20"/>
              </w:rPr>
            </w:pPr>
            <w:r>
              <w:rPr>
                <w:sz w:val="20"/>
                <w:szCs w:val="20"/>
              </w:rPr>
              <w:t>TBC following the audit/stage one of planning</w:t>
            </w:r>
          </w:p>
        </w:tc>
      </w:tr>
      <w:tr w:rsidR="00212B24" w14:paraId="36214EAD" w14:textId="77777777" w:rsidTr="006C190E">
        <w:trPr>
          <w:trHeight w:val="522"/>
        </w:trPr>
        <w:tc>
          <w:tcPr>
            <w:tcW w:w="6687" w:type="dxa"/>
            <w:tcBorders>
              <w:top w:val="single" w:sz="4" w:space="0" w:color="000000"/>
              <w:left w:val="single" w:sz="4" w:space="0" w:color="000000"/>
              <w:bottom w:val="single" w:sz="4" w:space="0" w:color="000000"/>
              <w:right w:val="single" w:sz="4" w:space="0" w:color="000000"/>
            </w:tcBorders>
          </w:tcPr>
          <w:p w14:paraId="71E08BDD" w14:textId="01A30EDF" w:rsidR="007C1194" w:rsidRDefault="00A745FF" w:rsidP="00A745FF">
            <w:pPr>
              <w:rPr>
                <w:sz w:val="20"/>
                <w:szCs w:val="20"/>
              </w:rPr>
            </w:pPr>
            <w:r>
              <w:rPr>
                <w:sz w:val="20"/>
                <w:szCs w:val="20"/>
              </w:rPr>
              <w:t xml:space="preserve">A play policy, strategy and action plan </w:t>
            </w:r>
            <w:proofErr w:type="spellStart"/>
            <w:r>
              <w:rPr>
                <w:sz w:val="20"/>
                <w:szCs w:val="20"/>
              </w:rPr>
              <w:t>wil</w:t>
            </w:r>
            <w:proofErr w:type="spellEnd"/>
            <w:r>
              <w:rPr>
                <w:sz w:val="20"/>
                <w:szCs w:val="20"/>
              </w:rPr>
              <w:t xml:space="preserve"> have been developed and then supported by development meetings. Parents are aware of the plan and the long-term plan to develop the school </w:t>
            </w:r>
            <w:proofErr w:type="spellStart"/>
            <w:r>
              <w:rPr>
                <w:sz w:val="20"/>
                <w:szCs w:val="20"/>
              </w:rPr>
              <w:t>grunds</w:t>
            </w:r>
            <w:proofErr w:type="spellEnd"/>
            <w:r>
              <w:rPr>
                <w:sz w:val="20"/>
                <w:szCs w:val="20"/>
              </w:rPr>
              <w:t xml:space="preserve"> to increase play opportunities. The school will be awarded its first status as an OPAL school (silver, gold, platinum) and the next phase of development is planned.</w:t>
            </w:r>
          </w:p>
        </w:tc>
        <w:tc>
          <w:tcPr>
            <w:tcW w:w="7513" w:type="dxa"/>
            <w:tcBorders>
              <w:top w:val="single" w:sz="4" w:space="0" w:color="000000"/>
              <w:left w:val="single" w:sz="4" w:space="0" w:color="000000"/>
              <w:bottom w:val="single" w:sz="4" w:space="0" w:color="000000"/>
              <w:right w:val="single" w:sz="4" w:space="0" w:color="000000"/>
            </w:tcBorders>
          </w:tcPr>
          <w:p w14:paraId="4E628F53" w14:textId="303852FE" w:rsidR="007C1194" w:rsidRDefault="00A745FF" w:rsidP="006F49F1">
            <w:pPr>
              <w:rPr>
                <w:sz w:val="20"/>
                <w:szCs w:val="20"/>
              </w:rPr>
            </w:pPr>
            <w:r>
              <w:rPr>
                <w:sz w:val="20"/>
                <w:szCs w:val="20"/>
              </w:rPr>
              <w:t>TBC following the audit/stage one of planning</w:t>
            </w:r>
          </w:p>
        </w:tc>
      </w:tr>
      <w:tr w:rsidR="00A745FF" w14:paraId="5B22C842" w14:textId="77777777" w:rsidTr="006C190E">
        <w:trPr>
          <w:trHeight w:val="522"/>
        </w:trPr>
        <w:tc>
          <w:tcPr>
            <w:tcW w:w="6687" w:type="dxa"/>
            <w:tcBorders>
              <w:top w:val="single" w:sz="4" w:space="0" w:color="000000"/>
              <w:left w:val="single" w:sz="4" w:space="0" w:color="000000"/>
              <w:bottom w:val="single" w:sz="4" w:space="0" w:color="000000"/>
              <w:right w:val="single" w:sz="4" w:space="0" w:color="000000"/>
            </w:tcBorders>
          </w:tcPr>
          <w:p w14:paraId="2D1DC5FB" w14:textId="7EDE5CD5" w:rsidR="00A745FF" w:rsidRDefault="00A745FF" w:rsidP="00A745FF">
            <w:pPr>
              <w:rPr>
                <w:sz w:val="20"/>
                <w:szCs w:val="20"/>
              </w:rPr>
            </w:pPr>
            <w:r>
              <w:rPr>
                <w:sz w:val="20"/>
                <w:szCs w:val="20"/>
              </w:rPr>
              <w:t xml:space="preserve">The audit has clearly identified areas and opportunities to develop the school grounds further to maximize play and learning opportunities. A </w:t>
            </w:r>
            <w:r w:rsidR="009858A3">
              <w:rPr>
                <w:sz w:val="20"/>
                <w:szCs w:val="20"/>
              </w:rPr>
              <w:t xml:space="preserve">site </w:t>
            </w:r>
            <w:r>
              <w:rPr>
                <w:sz w:val="20"/>
                <w:szCs w:val="20"/>
              </w:rPr>
              <w:t>develop</w:t>
            </w:r>
            <w:r w:rsidR="009858A3">
              <w:rPr>
                <w:sz w:val="20"/>
                <w:szCs w:val="20"/>
              </w:rPr>
              <w:t>ment plan is written to support the plan.</w:t>
            </w:r>
          </w:p>
        </w:tc>
        <w:tc>
          <w:tcPr>
            <w:tcW w:w="7513" w:type="dxa"/>
            <w:tcBorders>
              <w:top w:val="single" w:sz="4" w:space="0" w:color="000000"/>
              <w:left w:val="single" w:sz="4" w:space="0" w:color="000000"/>
              <w:bottom w:val="single" w:sz="4" w:space="0" w:color="000000"/>
              <w:right w:val="single" w:sz="4" w:space="0" w:color="000000"/>
            </w:tcBorders>
          </w:tcPr>
          <w:p w14:paraId="07826300" w14:textId="77777777" w:rsidR="00A745FF" w:rsidRDefault="009858A3" w:rsidP="006F49F1">
            <w:pPr>
              <w:rPr>
                <w:sz w:val="20"/>
                <w:szCs w:val="20"/>
              </w:rPr>
            </w:pPr>
            <w:r>
              <w:rPr>
                <w:sz w:val="20"/>
                <w:szCs w:val="20"/>
              </w:rPr>
              <w:t>TBC</w:t>
            </w:r>
          </w:p>
          <w:p w14:paraId="6A410326" w14:textId="379C6BBA" w:rsidR="009858A3" w:rsidRDefault="009858A3" w:rsidP="006F49F1">
            <w:pPr>
              <w:rPr>
                <w:sz w:val="20"/>
                <w:szCs w:val="20"/>
              </w:rPr>
            </w:pPr>
            <w:r>
              <w:rPr>
                <w:sz w:val="20"/>
                <w:szCs w:val="20"/>
              </w:rPr>
              <w:t>Access to grants for development of school sites is explored and applications made where appropriate.</w:t>
            </w:r>
          </w:p>
        </w:tc>
      </w:tr>
    </w:tbl>
    <w:p w14:paraId="1BF0E90F" w14:textId="77777777" w:rsidR="00C31101" w:rsidRPr="00215B9B" w:rsidRDefault="00C31101" w:rsidP="00215B9B">
      <w:pPr>
        <w:spacing w:after="120" w:line="248" w:lineRule="auto"/>
        <w:ind w:right="85"/>
        <w:rPr>
          <w:rFonts w:ascii="Calibri" w:eastAsia="Calibri" w:hAnsi="Calibri" w:cs="Calibri"/>
          <w:color w:val="181717"/>
          <w:lang w:val="en-GB"/>
        </w:rPr>
      </w:pPr>
    </w:p>
    <w:sectPr w:rsidR="00C31101" w:rsidRPr="00215B9B" w:rsidSect="0074007A">
      <w:headerReference w:type="default" r:id="rId10"/>
      <w:pgSz w:w="16838" w:h="11906" w:orient="landscape"/>
      <w:pgMar w:top="720" w:right="720" w:bottom="720" w:left="72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AD3AA2" w14:textId="77777777" w:rsidR="0005783A" w:rsidRDefault="0005783A" w:rsidP="00527D13">
      <w:r>
        <w:separator/>
      </w:r>
    </w:p>
  </w:endnote>
  <w:endnote w:type="continuationSeparator" w:id="0">
    <w:p w14:paraId="2154101D" w14:textId="77777777" w:rsidR="0005783A" w:rsidRDefault="0005783A" w:rsidP="00527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ucida Grande">
    <w:altName w:val="Courier New"/>
    <w:charset w:val="00"/>
    <w:family w:val="auto"/>
    <w:pitch w:val="variable"/>
    <w:sig w:usb0="E1000AEF" w:usb1="5000A1FF" w:usb2="00000000" w:usb3="00000000" w:csb0="000001B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28F394" w14:textId="77777777" w:rsidR="0005783A" w:rsidRDefault="0005783A" w:rsidP="00527D13">
      <w:r>
        <w:separator/>
      </w:r>
    </w:p>
  </w:footnote>
  <w:footnote w:type="continuationSeparator" w:id="0">
    <w:p w14:paraId="719277B4" w14:textId="77777777" w:rsidR="0005783A" w:rsidRDefault="0005783A" w:rsidP="00527D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12916" w14:textId="1CD6F149" w:rsidR="00C06DAF" w:rsidRPr="00445F50" w:rsidRDefault="00C06DAF" w:rsidP="00DA416B">
    <w:pPr>
      <w:pStyle w:val="Header"/>
      <w:tabs>
        <w:tab w:val="clear" w:pos="4513"/>
        <w:tab w:val="clear" w:pos="9026"/>
        <w:tab w:val="left" w:pos="4200"/>
      </w:tabs>
    </w:pPr>
    <w:r>
      <w:rPr>
        <w:noProof/>
        <w:lang w:val="en-GB" w:eastAsia="en-GB"/>
      </w:rPr>
      <mc:AlternateContent>
        <mc:Choice Requires="wps">
          <w:drawing>
            <wp:anchor distT="0" distB="0" distL="114300" distR="114300" simplePos="0" relativeHeight="251658240" behindDoc="0" locked="0" layoutInCell="1" allowOverlap="1" wp14:anchorId="66820057" wp14:editId="33029E9D">
              <wp:simplePos x="0" y="0"/>
              <wp:positionH relativeFrom="column">
                <wp:posOffset>4772025</wp:posOffset>
              </wp:positionH>
              <wp:positionV relativeFrom="paragraph">
                <wp:posOffset>140970</wp:posOffset>
              </wp:positionV>
              <wp:extent cx="1276350" cy="276225"/>
              <wp:effectExtent l="0" t="0" r="0" b="9525"/>
              <wp:wrapNone/>
              <wp:docPr id="246" name="Text Box 246"/>
              <wp:cNvGraphicFramePr/>
              <a:graphic xmlns:a="http://schemas.openxmlformats.org/drawingml/2006/main">
                <a:graphicData uri="http://schemas.microsoft.com/office/word/2010/wordprocessingShape">
                  <wps:wsp>
                    <wps:cNvSpPr txBox="1"/>
                    <wps:spPr>
                      <a:xfrm>
                        <a:off x="0" y="0"/>
                        <a:ext cx="1276350"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C50DC3" w14:textId="19A53E58" w:rsidR="00C06DAF" w:rsidRPr="00004985" w:rsidRDefault="00C06DAF">
                          <w:pPr>
                            <w:rPr>
                              <w:rFonts w:asciiTheme="minorHAnsi" w:hAnsi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6820057" id="_x0000_t202" coordsize="21600,21600" o:spt="202" path="m,l,21600r21600,l21600,xe">
              <v:stroke joinstyle="miter"/>
              <v:path gradientshapeok="t" o:connecttype="rect"/>
            </v:shapetype>
            <v:shape id="Text Box 246" o:spid="_x0000_s1027" type="#_x0000_t202" style="position:absolute;margin-left:375.75pt;margin-top:11.1pt;width:100.5pt;height:21.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" fillcolor="white [3201]" stroked="f" strokeweight=".5pt">
              <v:textbox>
                <w:txbxContent>
                  <w:p w14:paraId="11C50DC3" w14:textId="19A53E58" w:rsidR="00C06DAF" w:rsidRPr="00004985" w:rsidRDefault="00C06DAF">
                    <w:pPr>
                      <w:rPr>
                        <w:rFonts w:asciiTheme="minorHAnsi" w:hAnsiTheme="minorHAnsi"/>
                      </w:rPr>
                    </w:pPr>
                  </w:p>
                </w:txbxContent>
              </v:textbox>
            </v:shape>
          </w:pict>
        </mc:Fallback>
      </mc:AlternateContent>
    </w:r>
    <w:r>
      <w:rPr>
        <w:noProof/>
        <w:lang w:val="en-GB" w:eastAsia="en-GB"/>
      </w:rPr>
      <mc:AlternateContent>
        <mc:Choice Requires="wps">
          <w:drawing>
            <wp:anchor distT="45720" distB="45720" distL="114300" distR="114300" simplePos="0" relativeHeight="251657216" behindDoc="0" locked="0" layoutInCell="1" allowOverlap="1" wp14:anchorId="400511EF" wp14:editId="571BAD7E">
              <wp:simplePos x="0" y="0"/>
              <wp:positionH relativeFrom="column">
                <wp:posOffset>3651885</wp:posOffset>
              </wp:positionH>
              <wp:positionV relativeFrom="paragraph">
                <wp:posOffset>-245745</wp:posOffset>
              </wp:positionV>
              <wp:extent cx="2360930" cy="1404620"/>
              <wp:effectExtent l="0" t="0" r="0" b="0"/>
              <wp:wrapSquare wrapText="bothSides"/>
              <wp:docPr id="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AE677EF" w14:textId="77777777" w:rsidR="00C06DAF" w:rsidRPr="006A5BB7" w:rsidRDefault="00C06DAF" w:rsidP="00153E50">
                          <w:pPr>
                            <w:jc w:val="right"/>
                            <w:rPr>
                              <w:rFonts w:ascii="Calibri" w:hAnsi="Calibri"/>
                              <w:color w:val="808080"/>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00511EF" id="_x0000_s1028" type="#_x0000_t202" style="position:absolute;margin-left:287.55pt;margin-top:-19.35pt;width:185.9pt;height:110.6pt;z-index:2516572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" stroked="f">
              <v:textbox style="mso-fit-shape-to-text:t">
                <w:txbxContent>
                  <w:p w14:paraId="7AE677EF" w14:textId="77777777" w:rsidR="00C06DAF" w:rsidRPr="006A5BB7" w:rsidRDefault="00C06DAF" w:rsidP="00153E50">
                    <w:pPr>
                      <w:jc w:val="right"/>
                      <w:rPr>
                        <w:rFonts w:ascii="Calibri" w:hAnsi="Calibri"/>
                        <w:color w:val="808080"/>
                      </w:rPr>
                    </w:pPr>
                  </w:p>
                </w:txbxContent>
              </v:textbox>
              <w10:wrap type="square"/>
            </v:shape>
          </w:pict>
        </mc:Fallback>
      </mc:AlternateContent>
    </w:r>
    <w:sdt>
      <w:sdtPr>
        <w:id w:val="1745685470"/>
        <w:docPartObj>
          <w:docPartGallery w:val="Page Numbers (Margins)"/>
          <w:docPartUnique/>
        </w:docPartObj>
      </w:sdtPr>
      <w:sdtEndPr/>
      <w:sdtContent>
        <w:r>
          <w:rPr>
            <w:noProof/>
            <w:lang w:val="en-GB" w:eastAsia="en-GB"/>
          </w:rPr>
          <mc:AlternateContent>
            <mc:Choice Requires="wps">
              <w:drawing>
                <wp:anchor distT="0" distB="0" distL="114300" distR="114300" simplePos="0" relativeHeight="251656192" behindDoc="0" locked="0" layoutInCell="0" allowOverlap="1" wp14:anchorId="64A3116C" wp14:editId="5EE03AA4">
                  <wp:simplePos x="0" y="0"/>
                  <wp:positionH relativeFrom="leftMargin">
                    <wp:align>left</wp:align>
                  </wp:positionH>
                  <mc:AlternateContent>
                    <mc:Choice Requires="wp14">
                      <wp:positionV relativeFrom="margin">
                        <wp14:pctPosVOffset>10000</wp14:pctPosVOffset>
                      </wp:positionV>
                    </mc:Choice>
                    <mc:Fallback>
                      <wp:positionV relativeFrom="page">
                        <wp:posOffset>1121410</wp:posOffset>
                      </wp:positionV>
                    </mc:Fallback>
                  </mc:AlternateContent>
                  <wp:extent cx="819150" cy="433705"/>
                  <wp:effectExtent l="0" t="0" r="0" b="4445"/>
                  <wp:wrapNone/>
                  <wp:docPr id="249"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D1CC87" w14:textId="1D000C85" w:rsidR="00C06DAF" w:rsidRDefault="00C06DAF" w:rsidP="00DA416B">
                              <w:pPr>
                                <w:pBdr>
                                  <w:top w:val="single" w:sz="4" w:space="1" w:color="D8D8D8"/>
                                </w:pBdr>
                                <w:jc w:val="center"/>
                              </w:pP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w14:anchorId="64A3116C" id="Rectangle 249" o:spid="_x0000_s1029" style="position:absolute;margin-left:0;margin-top:0;width:64.5pt;height:34.15pt;z-index:251656192;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" o:allowincell="f" stroked="f">
                  <v:textbox style="mso-fit-shape-to-text:t" inset="0,,0">
                    <w:txbxContent>
                      <w:p w14:paraId="29D1CC87" w14:textId="1D000C85" w:rsidR="00C06DAF" w:rsidRDefault="00C06DAF" w:rsidP="00DA416B">
                        <w:pPr>
                          <w:pBdr>
                            <w:top w:val="single" w:sz="4" w:space="1" w:color="D8D8D8"/>
                          </w:pBdr>
                          <w:jc w:val="center"/>
                        </w:pPr>
                      </w:p>
                    </w:txbxContent>
                  </v:textbox>
                  <w10:wrap anchorx="margin" anchory="margin"/>
                </v:rect>
              </w:pict>
            </mc:Fallback>
          </mc:AlternateContent>
        </w:r>
      </w:sdtContent>
    </w:sdt>
    <w:r>
      <w:rPr>
        <w:noProof/>
        <w:lang w:val="en-GB" w:eastAsia="en-GB"/>
      </w:rPr>
      <w:drawing>
        <wp:inline distT="0" distB="0" distL="0" distR="0" wp14:anchorId="5B36A0AF" wp14:editId="59BF441F">
          <wp:extent cx="2333625" cy="785018"/>
          <wp:effectExtent l="0" t="0" r="0" b="0"/>
          <wp:docPr id="2" name="Picture 2" descr="C:\Users\sue.ivermee\AppData\Local\Microsoft\Windows\Temporary Internet Files\Content.Word\LSP latitudina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ue.ivermee\AppData\Local\Microsoft\Windows\Temporary Internet Files\Content.Word\LSP latitudinal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9546" cy="793738"/>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94EE873"/>
    <w:styleLink w:val="List41"/>
    <w:lvl w:ilvl="0">
      <w:start w:val="1"/>
      <w:numFmt w:val="bullet"/>
      <w:lvlText w:val="·"/>
      <w:lvlJc w:val="left"/>
      <w:pPr>
        <w:tabs>
          <w:tab w:val="num" w:pos="360"/>
        </w:tabs>
        <w:ind w:left="360" w:firstLine="360"/>
      </w:pPr>
      <w:rPr>
        <w:rFonts w:ascii="Lucida Grande" w:eastAsia="Times New Roman" w:hAnsi="Symbol" w:hint="default"/>
        <w:color w:val="000000"/>
        <w:position w:val="0"/>
        <w:sz w:val="22"/>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sz w:val="24"/>
      </w:rPr>
    </w:lvl>
    <w:lvl w:ilvl="2">
      <w:start w:val="1"/>
      <w:numFmt w:val="bullet"/>
      <w:lvlText w:val=""/>
      <w:lvlJc w:val="left"/>
      <w:pPr>
        <w:tabs>
          <w:tab w:val="num" w:pos="360"/>
        </w:tabs>
        <w:ind w:left="360" w:firstLine="1800"/>
      </w:pPr>
      <w:rPr>
        <w:rFonts w:ascii="Wingdings" w:eastAsia="Times New Roman" w:hAnsi="Wingdings" w:hint="default"/>
        <w:color w:val="000000"/>
        <w:position w:val="0"/>
        <w:sz w:val="24"/>
      </w:rPr>
    </w:lvl>
    <w:lvl w:ilvl="3">
      <w:start w:val="1"/>
      <w:numFmt w:val="bullet"/>
      <w:lvlText w:val="·"/>
      <w:lvlJc w:val="left"/>
      <w:pPr>
        <w:tabs>
          <w:tab w:val="num" w:pos="360"/>
        </w:tabs>
        <w:ind w:left="360" w:firstLine="2520"/>
      </w:pPr>
      <w:rPr>
        <w:rFonts w:ascii="Lucida Grande" w:eastAsia="Times New Roman" w:hAnsi="Symbol" w:hint="default"/>
        <w:color w:val="000000"/>
        <w:position w:val="0"/>
        <w:sz w:val="24"/>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sz w:val="24"/>
      </w:rPr>
    </w:lvl>
    <w:lvl w:ilvl="5">
      <w:start w:val="1"/>
      <w:numFmt w:val="bullet"/>
      <w:lvlText w:val=""/>
      <w:lvlJc w:val="left"/>
      <w:pPr>
        <w:tabs>
          <w:tab w:val="num" w:pos="360"/>
        </w:tabs>
        <w:ind w:left="360" w:firstLine="3960"/>
      </w:pPr>
      <w:rPr>
        <w:rFonts w:ascii="Wingdings" w:eastAsia="Times New Roman" w:hAnsi="Wingdings" w:hint="default"/>
        <w:color w:val="000000"/>
        <w:position w:val="0"/>
        <w:sz w:val="24"/>
      </w:rPr>
    </w:lvl>
    <w:lvl w:ilvl="6">
      <w:start w:val="1"/>
      <w:numFmt w:val="bullet"/>
      <w:lvlText w:val="·"/>
      <w:lvlJc w:val="left"/>
      <w:pPr>
        <w:tabs>
          <w:tab w:val="num" w:pos="360"/>
        </w:tabs>
        <w:ind w:left="360" w:firstLine="4680"/>
      </w:pPr>
      <w:rPr>
        <w:rFonts w:ascii="Lucida Grande" w:eastAsia="Times New Roman" w:hAnsi="Symbol" w:hint="default"/>
        <w:color w:val="000000"/>
        <w:position w:val="0"/>
        <w:sz w:val="24"/>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sz w:val="24"/>
      </w:rPr>
    </w:lvl>
    <w:lvl w:ilvl="8">
      <w:start w:val="1"/>
      <w:numFmt w:val="bullet"/>
      <w:lvlText w:val=""/>
      <w:lvlJc w:val="left"/>
      <w:pPr>
        <w:tabs>
          <w:tab w:val="num" w:pos="360"/>
        </w:tabs>
        <w:ind w:left="360" w:firstLine="6120"/>
      </w:pPr>
      <w:rPr>
        <w:rFonts w:ascii="Wingdings" w:eastAsia="Times New Roman" w:hAnsi="Wingdings" w:hint="default"/>
        <w:color w:val="000000"/>
        <w:position w:val="0"/>
        <w:sz w:val="24"/>
      </w:rPr>
    </w:lvl>
  </w:abstractNum>
  <w:abstractNum w:abstractNumId="1" w15:restartNumberingAfterBreak="0">
    <w:nsid w:val="00000003"/>
    <w:multiLevelType w:val="multilevel"/>
    <w:tmpl w:val="894EE875"/>
    <w:styleLink w:val="List51"/>
    <w:lvl w:ilvl="0">
      <w:start w:val="1"/>
      <w:numFmt w:val="bullet"/>
      <w:lvlText w:val="·"/>
      <w:lvlJc w:val="left"/>
      <w:pPr>
        <w:tabs>
          <w:tab w:val="num" w:pos="360"/>
        </w:tabs>
        <w:ind w:left="360" w:firstLine="360"/>
      </w:pPr>
      <w:rPr>
        <w:rFonts w:ascii="Lucida Grande" w:eastAsia="Times New Roman" w:hAnsi="Symbol" w:hint="default"/>
        <w:color w:val="000000"/>
        <w:position w:val="0"/>
        <w:sz w:val="24"/>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sz w:val="24"/>
      </w:rPr>
    </w:lvl>
    <w:lvl w:ilvl="2">
      <w:start w:val="1"/>
      <w:numFmt w:val="bullet"/>
      <w:lvlText w:val=""/>
      <w:lvlJc w:val="left"/>
      <w:pPr>
        <w:tabs>
          <w:tab w:val="num" w:pos="360"/>
        </w:tabs>
        <w:ind w:left="360" w:firstLine="1800"/>
      </w:pPr>
      <w:rPr>
        <w:rFonts w:ascii="Wingdings" w:eastAsia="Times New Roman" w:hAnsi="Wingdings" w:hint="default"/>
        <w:color w:val="000000"/>
        <w:position w:val="0"/>
        <w:sz w:val="24"/>
      </w:rPr>
    </w:lvl>
    <w:lvl w:ilvl="3">
      <w:start w:val="1"/>
      <w:numFmt w:val="bullet"/>
      <w:lvlText w:val="·"/>
      <w:lvlJc w:val="left"/>
      <w:pPr>
        <w:tabs>
          <w:tab w:val="num" w:pos="360"/>
        </w:tabs>
        <w:ind w:left="360" w:firstLine="2520"/>
      </w:pPr>
      <w:rPr>
        <w:rFonts w:ascii="Lucida Grande" w:eastAsia="Times New Roman" w:hAnsi="Symbol" w:hint="default"/>
        <w:color w:val="000000"/>
        <w:position w:val="0"/>
        <w:sz w:val="24"/>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sz w:val="24"/>
      </w:rPr>
    </w:lvl>
    <w:lvl w:ilvl="5">
      <w:start w:val="1"/>
      <w:numFmt w:val="bullet"/>
      <w:lvlText w:val=""/>
      <w:lvlJc w:val="left"/>
      <w:pPr>
        <w:tabs>
          <w:tab w:val="num" w:pos="360"/>
        </w:tabs>
        <w:ind w:left="360" w:firstLine="3960"/>
      </w:pPr>
      <w:rPr>
        <w:rFonts w:ascii="Wingdings" w:eastAsia="Times New Roman" w:hAnsi="Wingdings" w:hint="default"/>
        <w:color w:val="000000"/>
        <w:position w:val="0"/>
        <w:sz w:val="24"/>
      </w:rPr>
    </w:lvl>
    <w:lvl w:ilvl="6">
      <w:start w:val="1"/>
      <w:numFmt w:val="bullet"/>
      <w:lvlText w:val="·"/>
      <w:lvlJc w:val="left"/>
      <w:pPr>
        <w:tabs>
          <w:tab w:val="num" w:pos="360"/>
        </w:tabs>
        <w:ind w:left="360" w:firstLine="4680"/>
      </w:pPr>
      <w:rPr>
        <w:rFonts w:ascii="Lucida Grande" w:eastAsia="Times New Roman" w:hAnsi="Symbol" w:hint="default"/>
        <w:color w:val="000000"/>
        <w:position w:val="0"/>
        <w:sz w:val="24"/>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sz w:val="24"/>
      </w:rPr>
    </w:lvl>
    <w:lvl w:ilvl="8">
      <w:start w:val="1"/>
      <w:numFmt w:val="bullet"/>
      <w:lvlText w:val=""/>
      <w:lvlJc w:val="left"/>
      <w:pPr>
        <w:tabs>
          <w:tab w:val="num" w:pos="360"/>
        </w:tabs>
        <w:ind w:left="360" w:firstLine="6120"/>
      </w:pPr>
      <w:rPr>
        <w:rFonts w:ascii="Wingdings" w:eastAsia="Times New Roman" w:hAnsi="Wingdings" w:hint="default"/>
        <w:color w:val="000000"/>
        <w:position w:val="0"/>
        <w:sz w:val="24"/>
      </w:rPr>
    </w:lvl>
  </w:abstractNum>
  <w:abstractNum w:abstractNumId="2" w15:restartNumberingAfterBreak="0">
    <w:nsid w:val="00000005"/>
    <w:multiLevelType w:val="multilevel"/>
    <w:tmpl w:val="894EE877"/>
    <w:styleLink w:val="List6"/>
    <w:lvl w:ilvl="0">
      <w:start w:val="1"/>
      <w:numFmt w:val="bullet"/>
      <w:lvlText w:val="·"/>
      <w:lvlJc w:val="left"/>
      <w:pPr>
        <w:tabs>
          <w:tab w:val="num" w:pos="360"/>
        </w:tabs>
        <w:ind w:left="360" w:firstLine="360"/>
      </w:pPr>
      <w:rPr>
        <w:rFonts w:ascii="Lucida Grande" w:eastAsia="Times New Roman" w:hAnsi="Symbol" w:hint="default"/>
        <w:color w:val="000000"/>
        <w:position w:val="0"/>
        <w:sz w:val="24"/>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sz w:val="24"/>
      </w:rPr>
    </w:lvl>
    <w:lvl w:ilvl="2">
      <w:start w:val="1"/>
      <w:numFmt w:val="bullet"/>
      <w:lvlText w:val=""/>
      <w:lvlJc w:val="left"/>
      <w:pPr>
        <w:tabs>
          <w:tab w:val="num" w:pos="360"/>
        </w:tabs>
        <w:ind w:left="360" w:firstLine="1800"/>
      </w:pPr>
      <w:rPr>
        <w:rFonts w:ascii="Wingdings" w:eastAsia="Times New Roman" w:hAnsi="Wingdings" w:hint="default"/>
        <w:color w:val="000000"/>
        <w:position w:val="0"/>
        <w:sz w:val="24"/>
      </w:rPr>
    </w:lvl>
    <w:lvl w:ilvl="3">
      <w:start w:val="1"/>
      <w:numFmt w:val="bullet"/>
      <w:lvlText w:val="·"/>
      <w:lvlJc w:val="left"/>
      <w:pPr>
        <w:tabs>
          <w:tab w:val="num" w:pos="360"/>
        </w:tabs>
        <w:ind w:left="360" w:firstLine="2520"/>
      </w:pPr>
      <w:rPr>
        <w:rFonts w:ascii="Lucida Grande" w:eastAsia="Times New Roman" w:hAnsi="Symbol" w:hint="default"/>
        <w:color w:val="000000"/>
        <w:position w:val="0"/>
        <w:sz w:val="24"/>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sz w:val="24"/>
      </w:rPr>
    </w:lvl>
    <w:lvl w:ilvl="5">
      <w:start w:val="1"/>
      <w:numFmt w:val="bullet"/>
      <w:lvlText w:val=""/>
      <w:lvlJc w:val="left"/>
      <w:pPr>
        <w:tabs>
          <w:tab w:val="num" w:pos="360"/>
        </w:tabs>
        <w:ind w:left="360" w:firstLine="3960"/>
      </w:pPr>
      <w:rPr>
        <w:rFonts w:ascii="Wingdings" w:eastAsia="Times New Roman" w:hAnsi="Wingdings" w:hint="default"/>
        <w:color w:val="000000"/>
        <w:position w:val="0"/>
        <w:sz w:val="24"/>
      </w:rPr>
    </w:lvl>
    <w:lvl w:ilvl="6">
      <w:start w:val="1"/>
      <w:numFmt w:val="bullet"/>
      <w:lvlText w:val="·"/>
      <w:lvlJc w:val="left"/>
      <w:pPr>
        <w:tabs>
          <w:tab w:val="num" w:pos="360"/>
        </w:tabs>
        <w:ind w:left="360" w:firstLine="4680"/>
      </w:pPr>
      <w:rPr>
        <w:rFonts w:ascii="Lucida Grande" w:eastAsia="Times New Roman" w:hAnsi="Symbol" w:hint="default"/>
        <w:color w:val="000000"/>
        <w:position w:val="0"/>
        <w:sz w:val="24"/>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sz w:val="24"/>
      </w:rPr>
    </w:lvl>
    <w:lvl w:ilvl="8">
      <w:start w:val="1"/>
      <w:numFmt w:val="bullet"/>
      <w:lvlText w:val=""/>
      <w:lvlJc w:val="left"/>
      <w:pPr>
        <w:tabs>
          <w:tab w:val="num" w:pos="360"/>
        </w:tabs>
        <w:ind w:left="360" w:firstLine="6120"/>
      </w:pPr>
      <w:rPr>
        <w:rFonts w:ascii="Wingdings" w:eastAsia="Times New Roman" w:hAnsi="Wingdings" w:hint="default"/>
        <w:color w:val="000000"/>
        <w:position w:val="0"/>
        <w:sz w:val="24"/>
      </w:rPr>
    </w:lvl>
  </w:abstractNum>
  <w:abstractNum w:abstractNumId="3" w15:restartNumberingAfterBreak="0">
    <w:nsid w:val="0000000D"/>
    <w:multiLevelType w:val="multilevel"/>
    <w:tmpl w:val="FFCC02E2"/>
    <w:lvl w:ilvl="0">
      <w:start w:val="1"/>
      <w:numFmt w:val="decimal"/>
      <w:isLgl/>
      <w:lvlText w:val="%1."/>
      <w:lvlJc w:val="left"/>
      <w:pPr>
        <w:tabs>
          <w:tab w:val="num" w:pos="1135"/>
        </w:tabs>
        <w:ind w:left="1135"/>
      </w:pPr>
      <w:rPr>
        <w:rFonts w:cs="Times New Roman" w:hint="default"/>
        <w:color w:val="336699"/>
        <w:position w:val="0"/>
        <w:sz w:val="40"/>
        <w:szCs w:val="44"/>
      </w:rPr>
    </w:lvl>
    <w:lvl w:ilvl="1">
      <w:start w:val="1"/>
      <w:numFmt w:val="lowerLetter"/>
      <w:lvlText w:val="%2."/>
      <w:lvlJc w:val="left"/>
      <w:pPr>
        <w:tabs>
          <w:tab w:val="num" w:pos="1211"/>
        </w:tabs>
        <w:ind w:left="1211" w:firstLine="720"/>
      </w:pPr>
      <w:rPr>
        <w:rFonts w:cs="Times New Roman" w:hint="default"/>
        <w:color w:val="000000"/>
        <w:position w:val="0"/>
        <w:sz w:val="24"/>
      </w:rPr>
    </w:lvl>
    <w:lvl w:ilvl="2">
      <w:start w:val="1"/>
      <w:numFmt w:val="lowerRoman"/>
      <w:lvlText w:val="%3."/>
      <w:lvlJc w:val="left"/>
      <w:pPr>
        <w:tabs>
          <w:tab w:val="num" w:pos="1231"/>
        </w:tabs>
        <w:ind w:left="1231" w:firstLine="1420"/>
      </w:pPr>
      <w:rPr>
        <w:rFonts w:cs="Times New Roman" w:hint="default"/>
        <w:color w:val="000000"/>
        <w:position w:val="0"/>
        <w:sz w:val="24"/>
      </w:rPr>
    </w:lvl>
    <w:lvl w:ilvl="3">
      <w:start w:val="1"/>
      <w:numFmt w:val="decimal"/>
      <w:isLgl/>
      <w:lvlText w:val="%4."/>
      <w:lvlJc w:val="left"/>
      <w:pPr>
        <w:tabs>
          <w:tab w:val="num" w:pos="1211"/>
        </w:tabs>
        <w:ind w:left="1211" w:firstLine="2160"/>
      </w:pPr>
      <w:rPr>
        <w:rFonts w:cs="Times New Roman" w:hint="default"/>
        <w:color w:val="000000"/>
        <w:position w:val="0"/>
        <w:sz w:val="24"/>
      </w:rPr>
    </w:lvl>
    <w:lvl w:ilvl="4">
      <w:start w:val="1"/>
      <w:numFmt w:val="lowerLetter"/>
      <w:lvlText w:val="%5."/>
      <w:lvlJc w:val="left"/>
      <w:pPr>
        <w:tabs>
          <w:tab w:val="num" w:pos="1211"/>
        </w:tabs>
        <w:ind w:left="1211" w:firstLine="2880"/>
      </w:pPr>
      <w:rPr>
        <w:rFonts w:cs="Times New Roman" w:hint="default"/>
        <w:color w:val="000000"/>
        <w:position w:val="0"/>
        <w:sz w:val="24"/>
      </w:rPr>
    </w:lvl>
    <w:lvl w:ilvl="5">
      <w:start w:val="1"/>
      <w:numFmt w:val="lowerRoman"/>
      <w:lvlText w:val="%6."/>
      <w:lvlJc w:val="left"/>
      <w:pPr>
        <w:tabs>
          <w:tab w:val="num" w:pos="1231"/>
        </w:tabs>
        <w:ind w:left="1231" w:firstLine="3580"/>
      </w:pPr>
      <w:rPr>
        <w:rFonts w:cs="Times New Roman" w:hint="default"/>
        <w:color w:val="000000"/>
        <w:position w:val="0"/>
        <w:sz w:val="24"/>
      </w:rPr>
    </w:lvl>
    <w:lvl w:ilvl="6">
      <w:start w:val="1"/>
      <w:numFmt w:val="decimal"/>
      <w:isLgl/>
      <w:lvlText w:val="%7."/>
      <w:lvlJc w:val="left"/>
      <w:pPr>
        <w:tabs>
          <w:tab w:val="num" w:pos="1211"/>
        </w:tabs>
        <w:ind w:left="1211" w:firstLine="4320"/>
      </w:pPr>
      <w:rPr>
        <w:rFonts w:cs="Times New Roman" w:hint="default"/>
        <w:color w:val="000000"/>
        <w:position w:val="0"/>
        <w:sz w:val="24"/>
      </w:rPr>
    </w:lvl>
    <w:lvl w:ilvl="7">
      <w:start w:val="1"/>
      <w:numFmt w:val="lowerLetter"/>
      <w:lvlText w:val="%8."/>
      <w:lvlJc w:val="left"/>
      <w:pPr>
        <w:tabs>
          <w:tab w:val="num" w:pos="1211"/>
        </w:tabs>
        <w:ind w:left="1211" w:firstLine="5040"/>
      </w:pPr>
      <w:rPr>
        <w:rFonts w:cs="Times New Roman" w:hint="default"/>
        <w:color w:val="000000"/>
        <w:position w:val="0"/>
        <w:sz w:val="24"/>
      </w:rPr>
    </w:lvl>
    <w:lvl w:ilvl="8">
      <w:start w:val="1"/>
      <w:numFmt w:val="lowerRoman"/>
      <w:lvlText w:val="%9."/>
      <w:lvlJc w:val="left"/>
      <w:pPr>
        <w:tabs>
          <w:tab w:val="num" w:pos="1231"/>
        </w:tabs>
        <w:ind w:left="1231" w:firstLine="5740"/>
      </w:pPr>
      <w:rPr>
        <w:rFonts w:cs="Times New Roman" w:hint="default"/>
        <w:color w:val="000000"/>
        <w:position w:val="0"/>
        <w:sz w:val="24"/>
      </w:rPr>
    </w:lvl>
  </w:abstractNum>
  <w:abstractNum w:abstractNumId="4" w15:restartNumberingAfterBreak="0">
    <w:nsid w:val="0000000F"/>
    <w:multiLevelType w:val="multilevel"/>
    <w:tmpl w:val="894EE881"/>
    <w:styleLink w:val="List9"/>
    <w:lvl w:ilvl="0">
      <w:start w:val="1"/>
      <w:numFmt w:val="bullet"/>
      <w:lvlText w:val="·"/>
      <w:lvlJc w:val="left"/>
      <w:pPr>
        <w:tabs>
          <w:tab w:val="num" w:pos="360"/>
        </w:tabs>
        <w:ind w:left="360" w:firstLine="360"/>
      </w:pPr>
      <w:rPr>
        <w:rFonts w:ascii="Lucida Grande" w:eastAsia="Times New Roman" w:hAnsi="Symbol" w:hint="default"/>
        <w:color w:val="000000"/>
        <w:position w:val="0"/>
        <w:sz w:val="24"/>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sz w:val="24"/>
      </w:rPr>
    </w:lvl>
    <w:lvl w:ilvl="2">
      <w:start w:val="1"/>
      <w:numFmt w:val="bullet"/>
      <w:lvlText w:val=""/>
      <w:lvlJc w:val="left"/>
      <w:pPr>
        <w:tabs>
          <w:tab w:val="num" w:pos="360"/>
        </w:tabs>
        <w:ind w:left="360" w:firstLine="1800"/>
      </w:pPr>
      <w:rPr>
        <w:rFonts w:ascii="Wingdings" w:eastAsia="Times New Roman" w:hAnsi="Wingdings" w:hint="default"/>
        <w:color w:val="000000"/>
        <w:position w:val="0"/>
        <w:sz w:val="24"/>
      </w:rPr>
    </w:lvl>
    <w:lvl w:ilvl="3">
      <w:start w:val="1"/>
      <w:numFmt w:val="bullet"/>
      <w:lvlText w:val="·"/>
      <w:lvlJc w:val="left"/>
      <w:pPr>
        <w:tabs>
          <w:tab w:val="num" w:pos="360"/>
        </w:tabs>
        <w:ind w:left="360" w:firstLine="2520"/>
      </w:pPr>
      <w:rPr>
        <w:rFonts w:ascii="Lucida Grande" w:eastAsia="Times New Roman" w:hAnsi="Symbol" w:hint="default"/>
        <w:color w:val="000000"/>
        <w:position w:val="0"/>
        <w:sz w:val="24"/>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sz w:val="24"/>
      </w:rPr>
    </w:lvl>
    <w:lvl w:ilvl="5">
      <w:start w:val="1"/>
      <w:numFmt w:val="bullet"/>
      <w:lvlText w:val=""/>
      <w:lvlJc w:val="left"/>
      <w:pPr>
        <w:tabs>
          <w:tab w:val="num" w:pos="360"/>
        </w:tabs>
        <w:ind w:left="360" w:firstLine="3960"/>
      </w:pPr>
      <w:rPr>
        <w:rFonts w:ascii="Wingdings" w:eastAsia="Times New Roman" w:hAnsi="Wingdings" w:hint="default"/>
        <w:color w:val="000000"/>
        <w:position w:val="0"/>
        <w:sz w:val="24"/>
      </w:rPr>
    </w:lvl>
    <w:lvl w:ilvl="6">
      <w:start w:val="1"/>
      <w:numFmt w:val="bullet"/>
      <w:lvlText w:val="·"/>
      <w:lvlJc w:val="left"/>
      <w:pPr>
        <w:tabs>
          <w:tab w:val="num" w:pos="360"/>
        </w:tabs>
        <w:ind w:left="360" w:firstLine="4680"/>
      </w:pPr>
      <w:rPr>
        <w:rFonts w:ascii="Lucida Grande" w:eastAsia="Times New Roman" w:hAnsi="Symbol" w:hint="default"/>
        <w:color w:val="000000"/>
        <w:position w:val="0"/>
        <w:sz w:val="24"/>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sz w:val="24"/>
      </w:rPr>
    </w:lvl>
    <w:lvl w:ilvl="8">
      <w:start w:val="1"/>
      <w:numFmt w:val="bullet"/>
      <w:lvlText w:val=""/>
      <w:lvlJc w:val="left"/>
      <w:pPr>
        <w:tabs>
          <w:tab w:val="num" w:pos="360"/>
        </w:tabs>
        <w:ind w:left="360" w:firstLine="6120"/>
      </w:pPr>
      <w:rPr>
        <w:rFonts w:ascii="Wingdings" w:eastAsia="Times New Roman" w:hAnsi="Wingdings" w:hint="default"/>
        <w:color w:val="000000"/>
        <w:position w:val="0"/>
        <w:sz w:val="24"/>
      </w:rPr>
    </w:lvl>
  </w:abstractNum>
  <w:abstractNum w:abstractNumId="5" w15:restartNumberingAfterBreak="0">
    <w:nsid w:val="00000012"/>
    <w:multiLevelType w:val="multilevel"/>
    <w:tmpl w:val="894EE884"/>
    <w:styleLink w:val="List26"/>
    <w:lvl w:ilvl="0">
      <w:start w:val="1"/>
      <w:numFmt w:val="bullet"/>
      <w:lvlText w:val="·"/>
      <w:lvlJc w:val="left"/>
      <w:pPr>
        <w:tabs>
          <w:tab w:val="num" w:pos="360"/>
        </w:tabs>
        <w:ind w:left="360"/>
      </w:pPr>
      <w:rPr>
        <w:rFonts w:ascii="Lucida Grande" w:eastAsia="Times New Roman" w:hAnsi="Symbol" w:hint="default"/>
        <w:color w:val="000000"/>
        <w:position w:val="0"/>
        <w:sz w:val="24"/>
      </w:rPr>
    </w:lvl>
    <w:lvl w:ilvl="1">
      <w:start w:val="1"/>
      <w:numFmt w:val="bullet"/>
      <w:lvlText w:val="o"/>
      <w:lvlJc w:val="left"/>
      <w:pPr>
        <w:tabs>
          <w:tab w:val="num" w:pos="360"/>
        </w:tabs>
        <w:ind w:left="360" w:firstLine="720"/>
      </w:pPr>
      <w:rPr>
        <w:rFonts w:ascii="Courier New" w:eastAsia="Times New Roman" w:hAnsi="Courier New" w:hint="default"/>
        <w:color w:val="000000"/>
        <w:position w:val="0"/>
        <w:sz w:val="24"/>
      </w:rPr>
    </w:lvl>
    <w:lvl w:ilvl="2">
      <w:start w:val="1"/>
      <w:numFmt w:val="bullet"/>
      <w:lvlText w:val=""/>
      <w:lvlJc w:val="left"/>
      <w:pPr>
        <w:tabs>
          <w:tab w:val="num" w:pos="360"/>
        </w:tabs>
        <w:ind w:left="360" w:firstLine="1440"/>
      </w:pPr>
      <w:rPr>
        <w:rFonts w:ascii="Wingdings" w:eastAsia="Times New Roman" w:hAnsi="Wingdings" w:hint="default"/>
        <w:color w:val="000000"/>
        <w:position w:val="0"/>
        <w:sz w:val="24"/>
      </w:rPr>
    </w:lvl>
    <w:lvl w:ilvl="3">
      <w:start w:val="1"/>
      <w:numFmt w:val="bullet"/>
      <w:lvlText w:val="·"/>
      <w:lvlJc w:val="left"/>
      <w:pPr>
        <w:tabs>
          <w:tab w:val="num" w:pos="360"/>
        </w:tabs>
        <w:ind w:left="360" w:firstLine="2160"/>
      </w:pPr>
      <w:rPr>
        <w:rFonts w:ascii="Lucida Grande" w:eastAsia="Times New Roman" w:hAnsi="Symbol" w:hint="default"/>
        <w:color w:val="000000"/>
        <w:position w:val="0"/>
        <w:sz w:val="24"/>
      </w:rPr>
    </w:lvl>
    <w:lvl w:ilvl="4">
      <w:start w:val="1"/>
      <w:numFmt w:val="bullet"/>
      <w:lvlText w:val="o"/>
      <w:lvlJc w:val="left"/>
      <w:pPr>
        <w:tabs>
          <w:tab w:val="num" w:pos="360"/>
        </w:tabs>
        <w:ind w:left="360" w:firstLine="2880"/>
      </w:pPr>
      <w:rPr>
        <w:rFonts w:ascii="Courier New" w:eastAsia="Times New Roman" w:hAnsi="Courier New" w:hint="default"/>
        <w:color w:val="000000"/>
        <w:position w:val="0"/>
        <w:sz w:val="24"/>
      </w:rPr>
    </w:lvl>
    <w:lvl w:ilvl="5">
      <w:start w:val="1"/>
      <w:numFmt w:val="bullet"/>
      <w:lvlText w:val=""/>
      <w:lvlJc w:val="left"/>
      <w:pPr>
        <w:tabs>
          <w:tab w:val="num" w:pos="360"/>
        </w:tabs>
        <w:ind w:left="360" w:firstLine="3600"/>
      </w:pPr>
      <w:rPr>
        <w:rFonts w:ascii="Wingdings" w:eastAsia="Times New Roman" w:hAnsi="Wingdings" w:hint="default"/>
        <w:color w:val="000000"/>
        <w:position w:val="0"/>
        <w:sz w:val="24"/>
      </w:rPr>
    </w:lvl>
    <w:lvl w:ilvl="6">
      <w:start w:val="1"/>
      <w:numFmt w:val="bullet"/>
      <w:lvlText w:val="·"/>
      <w:lvlJc w:val="left"/>
      <w:pPr>
        <w:tabs>
          <w:tab w:val="num" w:pos="360"/>
        </w:tabs>
        <w:ind w:left="360" w:firstLine="4320"/>
      </w:pPr>
      <w:rPr>
        <w:rFonts w:ascii="Lucida Grande" w:eastAsia="Times New Roman" w:hAnsi="Symbol" w:hint="default"/>
        <w:color w:val="000000"/>
        <w:position w:val="0"/>
        <w:sz w:val="24"/>
      </w:rPr>
    </w:lvl>
    <w:lvl w:ilvl="7">
      <w:start w:val="1"/>
      <w:numFmt w:val="bullet"/>
      <w:lvlText w:val="o"/>
      <w:lvlJc w:val="left"/>
      <w:pPr>
        <w:tabs>
          <w:tab w:val="num" w:pos="360"/>
        </w:tabs>
        <w:ind w:left="360" w:firstLine="5040"/>
      </w:pPr>
      <w:rPr>
        <w:rFonts w:ascii="Courier New" w:eastAsia="Times New Roman" w:hAnsi="Courier New" w:hint="default"/>
        <w:color w:val="000000"/>
        <w:position w:val="0"/>
        <w:sz w:val="24"/>
      </w:rPr>
    </w:lvl>
    <w:lvl w:ilvl="8">
      <w:start w:val="1"/>
      <w:numFmt w:val="bullet"/>
      <w:lvlText w:val=""/>
      <w:lvlJc w:val="left"/>
      <w:pPr>
        <w:tabs>
          <w:tab w:val="num" w:pos="360"/>
        </w:tabs>
        <w:ind w:left="360" w:firstLine="5760"/>
      </w:pPr>
      <w:rPr>
        <w:rFonts w:ascii="Wingdings" w:eastAsia="Times New Roman" w:hAnsi="Wingdings" w:hint="default"/>
        <w:color w:val="000000"/>
        <w:position w:val="0"/>
        <w:sz w:val="24"/>
      </w:rPr>
    </w:lvl>
  </w:abstractNum>
  <w:abstractNum w:abstractNumId="6" w15:restartNumberingAfterBreak="0">
    <w:nsid w:val="00000014"/>
    <w:multiLevelType w:val="multilevel"/>
    <w:tmpl w:val="894EE886"/>
    <w:styleLink w:val="List27"/>
    <w:lvl w:ilvl="0">
      <w:start w:val="1"/>
      <w:numFmt w:val="bullet"/>
      <w:lvlText w:val="·"/>
      <w:lvlJc w:val="left"/>
      <w:pPr>
        <w:tabs>
          <w:tab w:val="num" w:pos="360"/>
        </w:tabs>
        <w:ind w:left="360"/>
      </w:pPr>
      <w:rPr>
        <w:rFonts w:ascii="Lucida Grande" w:eastAsia="Times New Roman" w:hAnsi="Symbol" w:hint="default"/>
        <w:color w:val="000000"/>
        <w:position w:val="0"/>
        <w:sz w:val="24"/>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sz w:val="24"/>
      </w:rPr>
    </w:lvl>
    <w:lvl w:ilvl="2">
      <w:start w:val="1"/>
      <w:numFmt w:val="bullet"/>
      <w:lvlText w:val=""/>
      <w:lvlJc w:val="left"/>
      <w:pPr>
        <w:tabs>
          <w:tab w:val="num" w:pos="360"/>
        </w:tabs>
        <w:ind w:left="360" w:firstLine="1800"/>
      </w:pPr>
      <w:rPr>
        <w:rFonts w:ascii="Wingdings" w:eastAsia="Times New Roman" w:hAnsi="Wingdings" w:hint="default"/>
        <w:color w:val="000000"/>
        <w:position w:val="0"/>
        <w:sz w:val="24"/>
      </w:rPr>
    </w:lvl>
    <w:lvl w:ilvl="3">
      <w:start w:val="1"/>
      <w:numFmt w:val="bullet"/>
      <w:lvlText w:val="·"/>
      <w:lvlJc w:val="left"/>
      <w:pPr>
        <w:tabs>
          <w:tab w:val="num" w:pos="360"/>
        </w:tabs>
        <w:ind w:left="360" w:firstLine="2520"/>
      </w:pPr>
      <w:rPr>
        <w:rFonts w:ascii="Lucida Grande" w:eastAsia="Times New Roman" w:hAnsi="Symbol" w:hint="default"/>
        <w:color w:val="000000"/>
        <w:position w:val="0"/>
        <w:sz w:val="24"/>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sz w:val="24"/>
      </w:rPr>
    </w:lvl>
    <w:lvl w:ilvl="5">
      <w:start w:val="1"/>
      <w:numFmt w:val="bullet"/>
      <w:lvlText w:val=""/>
      <w:lvlJc w:val="left"/>
      <w:pPr>
        <w:tabs>
          <w:tab w:val="num" w:pos="360"/>
        </w:tabs>
        <w:ind w:left="360" w:firstLine="3960"/>
      </w:pPr>
      <w:rPr>
        <w:rFonts w:ascii="Wingdings" w:eastAsia="Times New Roman" w:hAnsi="Wingdings" w:hint="default"/>
        <w:color w:val="000000"/>
        <w:position w:val="0"/>
        <w:sz w:val="24"/>
      </w:rPr>
    </w:lvl>
    <w:lvl w:ilvl="6">
      <w:start w:val="1"/>
      <w:numFmt w:val="bullet"/>
      <w:lvlText w:val="·"/>
      <w:lvlJc w:val="left"/>
      <w:pPr>
        <w:tabs>
          <w:tab w:val="num" w:pos="360"/>
        </w:tabs>
        <w:ind w:left="360" w:firstLine="4680"/>
      </w:pPr>
      <w:rPr>
        <w:rFonts w:ascii="Lucida Grande" w:eastAsia="Times New Roman" w:hAnsi="Symbol" w:hint="default"/>
        <w:color w:val="000000"/>
        <w:position w:val="0"/>
        <w:sz w:val="24"/>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sz w:val="24"/>
      </w:rPr>
    </w:lvl>
    <w:lvl w:ilvl="8">
      <w:start w:val="1"/>
      <w:numFmt w:val="bullet"/>
      <w:lvlText w:val=""/>
      <w:lvlJc w:val="left"/>
      <w:pPr>
        <w:tabs>
          <w:tab w:val="num" w:pos="360"/>
        </w:tabs>
        <w:ind w:left="360" w:firstLine="6120"/>
      </w:pPr>
      <w:rPr>
        <w:rFonts w:ascii="Wingdings" w:eastAsia="Times New Roman" w:hAnsi="Wingdings" w:hint="default"/>
        <w:color w:val="000000"/>
        <w:position w:val="0"/>
        <w:sz w:val="24"/>
      </w:rPr>
    </w:lvl>
  </w:abstractNum>
  <w:abstractNum w:abstractNumId="7" w15:restartNumberingAfterBreak="0">
    <w:nsid w:val="00000016"/>
    <w:multiLevelType w:val="multilevel"/>
    <w:tmpl w:val="894EE888"/>
    <w:styleLink w:val="List28"/>
    <w:lvl w:ilvl="0">
      <w:start w:val="1"/>
      <w:numFmt w:val="bullet"/>
      <w:lvlText w:val="·"/>
      <w:lvlJc w:val="left"/>
      <w:pPr>
        <w:tabs>
          <w:tab w:val="num" w:pos="360"/>
        </w:tabs>
        <w:ind w:left="360"/>
      </w:pPr>
      <w:rPr>
        <w:rFonts w:ascii="Lucida Grande" w:eastAsia="Times New Roman" w:hAnsi="Symbol" w:hint="default"/>
        <w:color w:val="000000"/>
        <w:position w:val="0"/>
        <w:sz w:val="22"/>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sz w:val="24"/>
      </w:rPr>
    </w:lvl>
    <w:lvl w:ilvl="2">
      <w:start w:val="1"/>
      <w:numFmt w:val="bullet"/>
      <w:lvlText w:val=""/>
      <w:lvlJc w:val="left"/>
      <w:pPr>
        <w:tabs>
          <w:tab w:val="num" w:pos="360"/>
        </w:tabs>
        <w:ind w:left="360" w:firstLine="1800"/>
      </w:pPr>
      <w:rPr>
        <w:rFonts w:ascii="Wingdings" w:eastAsia="Times New Roman" w:hAnsi="Wingdings" w:hint="default"/>
        <w:color w:val="000000"/>
        <w:position w:val="0"/>
        <w:sz w:val="24"/>
      </w:rPr>
    </w:lvl>
    <w:lvl w:ilvl="3">
      <w:start w:val="1"/>
      <w:numFmt w:val="bullet"/>
      <w:lvlText w:val="·"/>
      <w:lvlJc w:val="left"/>
      <w:pPr>
        <w:tabs>
          <w:tab w:val="num" w:pos="360"/>
        </w:tabs>
        <w:ind w:left="360" w:firstLine="2520"/>
      </w:pPr>
      <w:rPr>
        <w:rFonts w:ascii="Lucida Grande" w:eastAsia="Times New Roman" w:hAnsi="Symbol" w:hint="default"/>
        <w:color w:val="000000"/>
        <w:position w:val="0"/>
        <w:sz w:val="24"/>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sz w:val="24"/>
      </w:rPr>
    </w:lvl>
    <w:lvl w:ilvl="5">
      <w:start w:val="1"/>
      <w:numFmt w:val="bullet"/>
      <w:lvlText w:val=""/>
      <w:lvlJc w:val="left"/>
      <w:pPr>
        <w:tabs>
          <w:tab w:val="num" w:pos="360"/>
        </w:tabs>
        <w:ind w:left="360" w:firstLine="3960"/>
      </w:pPr>
      <w:rPr>
        <w:rFonts w:ascii="Wingdings" w:eastAsia="Times New Roman" w:hAnsi="Wingdings" w:hint="default"/>
        <w:color w:val="000000"/>
        <w:position w:val="0"/>
        <w:sz w:val="24"/>
      </w:rPr>
    </w:lvl>
    <w:lvl w:ilvl="6">
      <w:start w:val="1"/>
      <w:numFmt w:val="bullet"/>
      <w:lvlText w:val="·"/>
      <w:lvlJc w:val="left"/>
      <w:pPr>
        <w:tabs>
          <w:tab w:val="num" w:pos="360"/>
        </w:tabs>
        <w:ind w:left="360" w:firstLine="4680"/>
      </w:pPr>
      <w:rPr>
        <w:rFonts w:ascii="Lucida Grande" w:eastAsia="Times New Roman" w:hAnsi="Symbol" w:hint="default"/>
        <w:color w:val="000000"/>
        <w:position w:val="0"/>
        <w:sz w:val="24"/>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sz w:val="24"/>
      </w:rPr>
    </w:lvl>
    <w:lvl w:ilvl="8">
      <w:start w:val="1"/>
      <w:numFmt w:val="bullet"/>
      <w:lvlText w:val=""/>
      <w:lvlJc w:val="left"/>
      <w:pPr>
        <w:tabs>
          <w:tab w:val="num" w:pos="360"/>
        </w:tabs>
        <w:ind w:left="360" w:firstLine="6120"/>
      </w:pPr>
      <w:rPr>
        <w:rFonts w:ascii="Wingdings" w:eastAsia="Times New Roman" w:hAnsi="Wingdings" w:hint="default"/>
        <w:color w:val="000000"/>
        <w:position w:val="0"/>
        <w:sz w:val="24"/>
      </w:rPr>
    </w:lvl>
  </w:abstractNum>
  <w:abstractNum w:abstractNumId="8" w15:restartNumberingAfterBreak="0">
    <w:nsid w:val="00000018"/>
    <w:multiLevelType w:val="multilevel"/>
    <w:tmpl w:val="894EE88A"/>
    <w:styleLink w:val="List29"/>
    <w:lvl w:ilvl="0">
      <w:start w:val="1"/>
      <w:numFmt w:val="bullet"/>
      <w:lvlText w:val="·"/>
      <w:lvlJc w:val="left"/>
      <w:pPr>
        <w:tabs>
          <w:tab w:val="num" w:pos="360"/>
        </w:tabs>
        <w:ind w:left="360"/>
      </w:pPr>
      <w:rPr>
        <w:rFonts w:ascii="Lucida Grande" w:eastAsia="Times New Roman" w:hAnsi="Symbol" w:hint="default"/>
        <w:color w:val="000000"/>
        <w:position w:val="0"/>
        <w:sz w:val="22"/>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sz w:val="24"/>
      </w:rPr>
    </w:lvl>
    <w:lvl w:ilvl="2">
      <w:start w:val="1"/>
      <w:numFmt w:val="bullet"/>
      <w:lvlText w:val=""/>
      <w:lvlJc w:val="left"/>
      <w:pPr>
        <w:tabs>
          <w:tab w:val="num" w:pos="360"/>
        </w:tabs>
        <w:ind w:left="360" w:firstLine="1800"/>
      </w:pPr>
      <w:rPr>
        <w:rFonts w:ascii="Wingdings" w:eastAsia="Times New Roman" w:hAnsi="Wingdings" w:hint="default"/>
        <w:color w:val="000000"/>
        <w:position w:val="0"/>
        <w:sz w:val="24"/>
      </w:rPr>
    </w:lvl>
    <w:lvl w:ilvl="3">
      <w:start w:val="1"/>
      <w:numFmt w:val="bullet"/>
      <w:lvlText w:val="·"/>
      <w:lvlJc w:val="left"/>
      <w:pPr>
        <w:tabs>
          <w:tab w:val="num" w:pos="360"/>
        </w:tabs>
        <w:ind w:left="360" w:firstLine="2520"/>
      </w:pPr>
      <w:rPr>
        <w:rFonts w:ascii="Lucida Grande" w:eastAsia="Times New Roman" w:hAnsi="Symbol" w:hint="default"/>
        <w:color w:val="000000"/>
        <w:position w:val="0"/>
        <w:sz w:val="24"/>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sz w:val="24"/>
      </w:rPr>
    </w:lvl>
    <w:lvl w:ilvl="5">
      <w:start w:val="1"/>
      <w:numFmt w:val="bullet"/>
      <w:lvlText w:val=""/>
      <w:lvlJc w:val="left"/>
      <w:pPr>
        <w:tabs>
          <w:tab w:val="num" w:pos="360"/>
        </w:tabs>
        <w:ind w:left="360" w:firstLine="3960"/>
      </w:pPr>
      <w:rPr>
        <w:rFonts w:ascii="Wingdings" w:eastAsia="Times New Roman" w:hAnsi="Wingdings" w:hint="default"/>
        <w:color w:val="000000"/>
        <w:position w:val="0"/>
        <w:sz w:val="24"/>
      </w:rPr>
    </w:lvl>
    <w:lvl w:ilvl="6">
      <w:start w:val="1"/>
      <w:numFmt w:val="bullet"/>
      <w:lvlText w:val="·"/>
      <w:lvlJc w:val="left"/>
      <w:pPr>
        <w:tabs>
          <w:tab w:val="num" w:pos="360"/>
        </w:tabs>
        <w:ind w:left="360" w:firstLine="4680"/>
      </w:pPr>
      <w:rPr>
        <w:rFonts w:ascii="Lucida Grande" w:eastAsia="Times New Roman" w:hAnsi="Symbol" w:hint="default"/>
        <w:color w:val="000000"/>
        <w:position w:val="0"/>
        <w:sz w:val="24"/>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sz w:val="24"/>
      </w:rPr>
    </w:lvl>
    <w:lvl w:ilvl="8">
      <w:start w:val="1"/>
      <w:numFmt w:val="bullet"/>
      <w:lvlText w:val=""/>
      <w:lvlJc w:val="left"/>
      <w:pPr>
        <w:tabs>
          <w:tab w:val="num" w:pos="360"/>
        </w:tabs>
        <w:ind w:left="360" w:firstLine="6120"/>
      </w:pPr>
      <w:rPr>
        <w:rFonts w:ascii="Wingdings" w:eastAsia="Times New Roman" w:hAnsi="Wingdings" w:hint="default"/>
        <w:color w:val="000000"/>
        <w:position w:val="0"/>
        <w:sz w:val="24"/>
      </w:rPr>
    </w:lvl>
  </w:abstractNum>
  <w:abstractNum w:abstractNumId="9" w15:restartNumberingAfterBreak="0">
    <w:nsid w:val="0000001B"/>
    <w:multiLevelType w:val="multilevel"/>
    <w:tmpl w:val="894EE88D"/>
    <w:styleLink w:val="List31"/>
    <w:lvl w:ilvl="0">
      <w:start w:val="1"/>
      <w:numFmt w:val="bullet"/>
      <w:lvlText w:val="·"/>
      <w:lvlJc w:val="left"/>
      <w:pPr>
        <w:tabs>
          <w:tab w:val="num" w:pos="360"/>
        </w:tabs>
        <w:ind w:left="360"/>
      </w:pPr>
      <w:rPr>
        <w:rFonts w:ascii="Lucida Grande" w:eastAsia="Times New Roman" w:hAnsi="Symbol" w:hint="default"/>
        <w:color w:val="000000"/>
        <w:position w:val="0"/>
        <w:sz w:val="24"/>
      </w:rPr>
    </w:lvl>
    <w:lvl w:ilvl="1">
      <w:start w:val="1"/>
      <w:numFmt w:val="bullet"/>
      <w:lvlText w:val="o"/>
      <w:lvlJc w:val="left"/>
      <w:pPr>
        <w:tabs>
          <w:tab w:val="num" w:pos="360"/>
        </w:tabs>
        <w:ind w:left="360" w:firstLine="720"/>
      </w:pPr>
      <w:rPr>
        <w:rFonts w:ascii="Courier New" w:eastAsia="Times New Roman" w:hAnsi="Courier New" w:hint="default"/>
        <w:color w:val="000000"/>
        <w:position w:val="0"/>
        <w:sz w:val="24"/>
      </w:rPr>
    </w:lvl>
    <w:lvl w:ilvl="2">
      <w:start w:val="1"/>
      <w:numFmt w:val="bullet"/>
      <w:lvlText w:val=""/>
      <w:lvlJc w:val="left"/>
      <w:pPr>
        <w:tabs>
          <w:tab w:val="num" w:pos="360"/>
        </w:tabs>
        <w:ind w:left="360" w:firstLine="1440"/>
      </w:pPr>
      <w:rPr>
        <w:rFonts w:ascii="Wingdings" w:eastAsia="Times New Roman" w:hAnsi="Wingdings" w:hint="default"/>
        <w:color w:val="000000"/>
        <w:position w:val="0"/>
        <w:sz w:val="24"/>
      </w:rPr>
    </w:lvl>
    <w:lvl w:ilvl="3">
      <w:start w:val="1"/>
      <w:numFmt w:val="bullet"/>
      <w:lvlText w:val="·"/>
      <w:lvlJc w:val="left"/>
      <w:pPr>
        <w:tabs>
          <w:tab w:val="num" w:pos="360"/>
        </w:tabs>
        <w:ind w:left="360" w:firstLine="2160"/>
      </w:pPr>
      <w:rPr>
        <w:rFonts w:ascii="Lucida Grande" w:eastAsia="Times New Roman" w:hAnsi="Symbol" w:hint="default"/>
        <w:color w:val="000000"/>
        <w:position w:val="0"/>
        <w:sz w:val="24"/>
      </w:rPr>
    </w:lvl>
    <w:lvl w:ilvl="4">
      <w:start w:val="1"/>
      <w:numFmt w:val="bullet"/>
      <w:lvlText w:val="o"/>
      <w:lvlJc w:val="left"/>
      <w:pPr>
        <w:tabs>
          <w:tab w:val="num" w:pos="360"/>
        </w:tabs>
        <w:ind w:left="360" w:firstLine="2880"/>
      </w:pPr>
      <w:rPr>
        <w:rFonts w:ascii="Courier New" w:eastAsia="Times New Roman" w:hAnsi="Courier New" w:hint="default"/>
        <w:color w:val="000000"/>
        <w:position w:val="0"/>
        <w:sz w:val="24"/>
      </w:rPr>
    </w:lvl>
    <w:lvl w:ilvl="5">
      <w:start w:val="1"/>
      <w:numFmt w:val="bullet"/>
      <w:lvlText w:val=""/>
      <w:lvlJc w:val="left"/>
      <w:pPr>
        <w:tabs>
          <w:tab w:val="num" w:pos="360"/>
        </w:tabs>
        <w:ind w:left="360" w:firstLine="3600"/>
      </w:pPr>
      <w:rPr>
        <w:rFonts w:ascii="Wingdings" w:eastAsia="Times New Roman" w:hAnsi="Wingdings" w:hint="default"/>
        <w:color w:val="000000"/>
        <w:position w:val="0"/>
        <w:sz w:val="24"/>
      </w:rPr>
    </w:lvl>
    <w:lvl w:ilvl="6">
      <w:start w:val="1"/>
      <w:numFmt w:val="bullet"/>
      <w:lvlText w:val="·"/>
      <w:lvlJc w:val="left"/>
      <w:pPr>
        <w:tabs>
          <w:tab w:val="num" w:pos="360"/>
        </w:tabs>
        <w:ind w:left="360" w:firstLine="4320"/>
      </w:pPr>
      <w:rPr>
        <w:rFonts w:ascii="Lucida Grande" w:eastAsia="Times New Roman" w:hAnsi="Symbol" w:hint="default"/>
        <w:color w:val="000000"/>
        <w:position w:val="0"/>
        <w:sz w:val="24"/>
      </w:rPr>
    </w:lvl>
    <w:lvl w:ilvl="7">
      <w:start w:val="1"/>
      <w:numFmt w:val="bullet"/>
      <w:lvlText w:val="o"/>
      <w:lvlJc w:val="left"/>
      <w:pPr>
        <w:tabs>
          <w:tab w:val="num" w:pos="360"/>
        </w:tabs>
        <w:ind w:left="360" w:firstLine="5040"/>
      </w:pPr>
      <w:rPr>
        <w:rFonts w:ascii="Courier New" w:eastAsia="Times New Roman" w:hAnsi="Courier New" w:hint="default"/>
        <w:color w:val="000000"/>
        <w:position w:val="0"/>
        <w:sz w:val="24"/>
      </w:rPr>
    </w:lvl>
    <w:lvl w:ilvl="8">
      <w:start w:val="1"/>
      <w:numFmt w:val="bullet"/>
      <w:lvlText w:val=""/>
      <w:lvlJc w:val="left"/>
      <w:pPr>
        <w:tabs>
          <w:tab w:val="num" w:pos="360"/>
        </w:tabs>
        <w:ind w:left="360" w:firstLine="5760"/>
      </w:pPr>
      <w:rPr>
        <w:rFonts w:ascii="Wingdings" w:eastAsia="Times New Roman" w:hAnsi="Wingdings" w:hint="default"/>
        <w:color w:val="000000"/>
        <w:position w:val="0"/>
        <w:sz w:val="24"/>
      </w:rPr>
    </w:lvl>
  </w:abstractNum>
  <w:abstractNum w:abstractNumId="10" w15:restartNumberingAfterBreak="0">
    <w:nsid w:val="0000001D"/>
    <w:multiLevelType w:val="multilevel"/>
    <w:tmpl w:val="894EE88F"/>
    <w:styleLink w:val="List32"/>
    <w:lvl w:ilvl="0">
      <w:start w:val="1"/>
      <w:numFmt w:val="bullet"/>
      <w:lvlText w:val="·"/>
      <w:lvlJc w:val="left"/>
      <w:pPr>
        <w:tabs>
          <w:tab w:val="num" w:pos="360"/>
        </w:tabs>
        <w:ind w:left="360"/>
      </w:pPr>
      <w:rPr>
        <w:rFonts w:ascii="Lucida Grande" w:eastAsia="Times New Roman" w:hAnsi="Symbol" w:hint="default"/>
        <w:color w:val="000000"/>
        <w:position w:val="0"/>
        <w:sz w:val="24"/>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sz w:val="24"/>
      </w:rPr>
    </w:lvl>
    <w:lvl w:ilvl="2">
      <w:start w:val="1"/>
      <w:numFmt w:val="bullet"/>
      <w:lvlText w:val=""/>
      <w:lvlJc w:val="left"/>
      <w:pPr>
        <w:tabs>
          <w:tab w:val="num" w:pos="360"/>
        </w:tabs>
        <w:ind w:left="360" w:firstLine="1800"/>
      </w:pPr>
      <w:rPr>
        <w:rFonts w:ascii="Wingdings" w:eastAsia="Times New Roman" w:hAnsi="Wingdings" w:hint="default"/>
        <w:color w:val="000000"/>
        <w:position w:val="0"/>
        <w:sz w:val="24"/>
      </w:rPr>
    </w:lvl>
    <w:lvl w:ilvl="3">
      <w:start w:val="1"/>
      <w:numFmt w:val="bullet"/>
      <w:lvlText w:val="·"/>
      <w:lvlJc w:val="left"/>
      <w:pPr>
        <w:tabs>
          <w:tab w:val="num" w:pos="360"/>
        </w:tabs>
        <w:ind w:left="360" w:firstLine="2520"/>
      </w:pPr>
      <w:rPr>
        <w:rFonts w:ascii="Lucida Grande" w:eastAsia="Times New Roman" w:hAnsi="Symbol" w:hint="default"/>
        <w:color w:val="000000"/>
        <w:position w:val="0"/>
        <w:sz w:val="24"/>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sz w:val="24"/>
      </w:rPr>
    </w:lvl>
    <w:lvl w:ilvl="5">
      <w:start w:val="1"/>
      <w:numFmt w:val="bullet"/>
      <w:lvlText w:val=""/>
      <w:lvlJc w:val="left"/>
      <w:pPr>
        <w:tabs>
          <w:tab w:val="num" w:pos="360"/>
        </w:tabs>
        <w:ind w:left="360" w:firstLine="3960"/>
      </w:pPr>
      <w:rPr>
        <w:rFonts w:ascii="Wingdings" w:eastAsia="Times New Roman" w:hAnsi="Wingdings" w:hint="default"/>
        <w:color w:val="000000"/>
        <w:position w:val="0"/>
        <w:sz w:val="24"/>
      </w:rPr>
    </w:lvl>
    <w:lvl w:ilvl="6">
      <w:start w:val="1"/>
      <w:numFmt w:val="bullet"/>
      <w:lvlText w:val="·"/>
      <w:lvlJc w:val="left"/>
      <w:pPr>
        <w:tabs>
          <w:tab w:val="num" w:pos="360"/>
        </w:tabs>
        <w:ind w:left="360" w:firstLine="4680"/>
      </w:pPr>
      <w:rPr>
        <w:rFonts w:ascii="Lucida Grande" w:eastAsia="Times New Roman" w:hAnsi="Symbol" w:hint="default"/>
        <w:color w:val="000000"/>
        <w:position w:val="0"/>
        <w:sz w:val="24"/>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sz w:val="24"/>
      </w:rPr>
    </w:lvl>
    <w:lvl w:ilvl="8">
      <w:start w:val="1"/>
      <w:numFmt w:val="bullet"/>
      <w:lvlText w:val=""/>
      <w:lvlJc w:val="left"/>
      <w:pPr>
        <w:tabs>
          <w:tab w:val="num" w:pos="360"/>
        </w:tabs>
        <w:ind w:left="360" w:firstLine="6120"/>
      </w:pPr>
      <w:rPr>
        <w:rFonts w:ascii="Wingdings" w:eastAsia="Times New Roman" w:hAnsi="Wingdings" w:hint="default"/>
        <w:color w:val="000000"/>
        <w:position w:val="0"/>
        <w:sz w:val="24"/>
      </w:rPr>
    </w:lvl>
  </w:abstractNum>
  <w:abstractNum w:abstractNumId="11" w15:restartNumberingAfterBreak="0">
    <w:nsid w:val="00000021"/>
    <w:multiLevelType w:val="multilevel"/>
    <w:tmpl w:val="894EE893"/>
    <w:styleLink w:val="List13"/>
    <w:lvl w:ilvl="0">
      <w:start w:val="1"/>
      <w:numFmt w:val="lowerRoman"/>
      <w:lvlText w:val="(%1)"/>
      <w:lvlJc w:val="left"/>
      <w:pPr>
        <w:tabs>
          <w:tab w:val="num" w:pos="720"/>
        </w:tabs>
        <w:ind w:left="720"/>
      </w:pPr>
      <w:rPr>
        <w:rFonts w:cs="Times New Roman" w:hint="default"/>
        <w:color w:val="000000"/>
        <w:position w:val="0"/>
        <w:sz w:val="24"/>
      </w:rPr>
    </w:lvl>
    <w:lvl w:ilvl="1">
      <w:start w:val="1"/>
      <w:numFmt w:val="bullet"/>
      <w:lvlText w:val="·"/>
      <w:lvlJc w:val="left"/>
      <w:pPr>
        <w:tabs>
          <w:tab w:val="num" w:pos="360"/>
        </w:tabs>
        <w:ind w:left="360" w:firstLine="1080"/>
      </w:pPr>
      <w:rPr>
        <w:rFonts w:ascii="Lucida Grande" w:eastAsia="Times New Roman" w:hAnsi="Symbol" w:hint="default"/>
        <w:color w:val="000000"/>
        <w:position w:val="0"/>
        <w:sz w:val="24"/>
      </w:rPr>
    </w:lvl>
    <w:lvl w:ilvl="2">
      <w:start w:val="1"/>
      <w:numFmt w:val="lowerRoman"/>
      <w:lvlText w:val="%3."/>
      <w:lvlJc w:val="left"/>
      <w:pPr>
        <w:tabs>
          <w:tab w:val="num" w:pos="380"/>
        </w:tabs>
        <w:ind w:left="380" w:firstLine="1780"/>
      </w:pPr>
      <w:rPr>
        <w:rFonts w:cs="Times New Roman" w:hint="default"/>
        <w:color w:val="000000"/>
        <w:position w:val="0"/>
        <w:sz w:val="24"/>
      </w:rPr>
    </w:lvl>
    <w:lvl w:ilvl="3">
      <w:start w:val="1"/>
      <w:numFmt w:val="decimal"/>
      <w:isLgl/>
      <w:lvlText w:val="%4."/>
      <w:lvlJc w:val="left"/>
      <w:pPr>
        <w:tabs>
          <w:tab w:val="num" w:pos="360"/>
        </w:tabs>
        <w:ind w:left="360" w:firstLine="2520"/>
      </w:pPr>
      <w:rPr>
        <w:rFonts w:cs="Times New Roman" w:hint="default"/>
        <w:color w:val="000000"/>
        <w:position w:val="0"/>
        <w:sz w:val="24"/>
      </w:rPr>
    </w:lvl>
    <w:lvl w:ilvl="4">
      <w:start w:val="1"/>
      <w:numFmt w:val="lowerLetter"/>
      <w:lvlText w:val="%5."/>
      <w:lvlJc w:val="left"/>
      <w:pPr>
        <w:tabs>
          <w:tab w:val="num" w:pos="360"/>
        </w:tabs>
        <w:ind w:left="360" w:firstLine="3240"/>
      </w:pPr>
      <w:rPr>
        <w:rFonts w:cs="Times New Roman" w:hint="default"/>
        <w:color w:val="000000"/>
        <w:position w:val="0"/>
        <w:sz w:val="24"/>
      </w:rPr>
    </w:lvl>
    <w:lvl w:ilvl="5">
      <w:start w:val="1"/>
      <w:numFmt w:val="lowerRoman"/>
      <w:lvlText w:val="%6."/>
      <w:lvlJc w:val="left"/>
      <w:pPr>
        <w:tabs>
          <w:tab w:val="num" w:pos="380"/>
        </w:tabs>
        <w:ind w:left="380" w:firstLine="3940"/>
      </w:pPr>
      <w:rPr>
        <w:rFonts w:cs="Times New Roman" w:hint="default"/>
        <w:color w:val="000000"/>
        <w:position w:val="0"/>
        <w:sz w:val="24"/>
      </w:rPr>
    </w:lvl>
    <w:lvl w:ilvl="6">
      <w:start w:val="1"/>
      <w:numFmt w:val="decimal"/>
      <w:isLgl/>
      <w:lvlText w:val="%7."/>
      <w:lvlJc w:val="left"/>
      <w:pPr>
        <w:tabs>
          <w:tab w:val="num" w:pos="360"/>
        </w:tabs>
        <w:ind w:left="360" w:firstLine="4680"/>
      </w:pPr>
      <w:rPr>
        <w:rFonts w:cs="Times New Roman" w:hint="default"/>
        <w:color w:val="000000"/>
        <w:position w:val="0"/>
        <w:sz w:val="24"/>
      </w:rPr>
    </w:lvl>
    <w:lvl w:ilvl="7">
      <w:start w:val="1"/>
      <w:numFmt w:val="lowerLetter"/>
      <w:lvlText w:val="%8."/>
      <w:lvlJc w:val="left"/>
      <w:pPr>
        <w:tabs>
          <w:tab w:val="num" w:pos="360"/>
        </w:tabs>
        <w:ind w:left="360" w:firstLine="5400"/>
      </w:pPr>
      <w:rPr>
        <w:rFonts w:cs="Times New Roman" w:hint="default"/>
        <w:color w:val="000000"/>
        <w:position w:val="0"/>
        <w:sz w:val="24"/>
      </w:rPr>
    </w:lvl>
    <w:lvl w:ilvl="8">
      <w:start w:val="1"/>
      <w:numFmt w:val="lowerRoman"/>
      <w:lvlText w:val="%9."/>
      <w:lvlJc w:val="left"/>
      <w:pPr>
        <w:tabs>
          <w:tab w:val="num" w:pos="380"/>
        </w:tabs>
        <w:ind w:left="380" w:firstLine="6100"/>
      </w:pPr>
      <w:rPr>
        <w:rFonts w:cs="Times New Roman" w:hint="default"/>
        <w:color w:val="000000"/>
        <w:position w:val="0"/>
        <w:sz w:val="24"/>
      </w:rPr>
    </w:lvl>
  </w:abstractNum>
  <w:abstractNum w:abstractNumId="12" w15:restartNumberingAfterBreak="0">
    <w:nsid w:val="00000023"/>
    <w:multiLevelType w:val="multilevel"/>
    <w:tmpl w:val="894EE895"/>
    <w:styleLink w:val="List14"/>
    <w:lvl w:ilvl="0">
      <w:start w:val="1"/>
      <w:numFmt w:val="bullet"/>
      <w:lvlText w:val="·"/>
      <w:lvlJc w:val="left"/>
      <w:pPr>
        <w:tabs>
          <w:tab w:val="num" w:pos="360"/>
        </w:tabs>
        <w:ind w:left="360" w:firstLine="720"/>
      </w:pPr>
      <w:rPr>
        <w:rFonts w:ascii="Lucida Grande" w:eastAsia="Times New Roman" w:hAnsi="Symbol" w:hint="default"/>
        <w:color w:val="000000"/>
        <w:position w:val="0"/>
        <w:sz w:val="24"/>
      </w:rPr>
    </w:lvl>
    <w:lvl w:ilvl="1">
      <w:start w:val="1"/>
      <w:numFmt w:val="bullet"/>
      <w:lvlText w:val="·"/>
      <w:lvlJc w:val="left"/>
      <w:pPr>
        <w:tabs>
          <w:tab w:val="num" w:pos="360"/>
        </w:tabs>
        <w:ind w:left="360" w:firstLine="1800"/>
      </w:pPr>
      <w:rPr>
        <w:rFonts w:ascii="Lucida Grande" w:eastAsia="Times New Roman" w:hAnsi="Symbol" w:hint="default"/>
        <w:color w:val="000000"/>
        <w:position w:val="0"/>
        <w:sz w:val="24"/>
      </w:rPr>
    </w:lvl>
    <w:lvl w:ilvl="2">
      <w:start w:val="1"/>
      <w:numFmt w:val="lowerRoman"/>
      <w:lvlText w:val="%3."/>
      <w:lvlJc w:val="left"/>
      <w:pPr>
        <w:tabs>
          <w:tab w:val="num" w:pos="380"/>
        </w:tabs>
        <w:ind w:left="380" w:firstLine="2500"/>
      </w:pPr>
      <w:rPr>
        <w:rFonts w:cs="Times New Roman" w:hint="default"/>
        <w:color w:val="000000"/>
        <w:position w:val="0"/>
        <w:sz w:val="24"/>
      </w:rPr>
    </w:lvl>
    <w:lvl w:ilvl="3">
      <w:start w:val="1"/>
      <w:numFmt w:val="decimal"/>
      <w:isLgl/>
      <w:lvlText w:val="%4."/>
      <w:lvlJc w:val="left"/>
      <w:pPr>
        <w:tabs>
          <w:tab w:val="num" w:pos="360"/>
        </w:tabs>
        <w:ind w:left="360" w:firstLine="3240"/>
      </w:pPr>
      <w:rPr>
        <w:rFonts w:cs="Times New Roman" w:hint="default"/>
        <w:color w:val="000000"/>
        <w:position w:val="0"/>
        <w:sz w:val="24"/>
      </w:rPr>
    </w:lvl>
    <w:lvl w:ilvl="4">
      <w:start w:val="1"/>
      <w:numFmt w:val="lowerLetter"/>
      <w:lvlText w:val="%5."/>
      <w:lvlJc w:val="left"/>
      <w:pPr>
        <w:tabs>
          <w:tab w:val="num" w:pos="360"/>
        </w:tabs>
        <w:ind w:left="360" w:firstLine="3960"/>
      </w:pPr>
      <w:rPr>
        <w:rFonts w:cs="Times New Roman" w:hint="default"/>
        <w:color w:val="000000"/>
        <w:position w:val="0"/>
        <w:sz w:val="24"/>
      </w:rPr>
    </w:lvl>
    <w:lvl w:ilvl="5">
      <w:start w:val="1"/>
      <w:numFmt w:val="lowerRoman"/>
      <w:lvlText w:val="%6."/>
      <w:lvlJc w:val="left"/>
      <w:pPr>
        <w:tabs>
          <w:tab w:val="num" w:pos="380"/>
        </w:tabs>
        <w:ind w:left="380" w:firstLine="4660"/>
      </w:pPr>
      <w:rPr>
        <w:rFonts w:cs="Times New Roman" w:hint="default"/>
        <w:color w:val="000000"/>
        <w:position w:val="0"/>
        <w:sz w:val="24"/>
      </w:rPr>
    </w:lvl>
    <w:lvl w:ilvl="6">
      <w:start w:val="1"/>
      <w:numFmt w:val="decimal"/>
      <w:isLgl/>
      <w:lvlText w:val="%7."/>
      <w:lvlJc w:val="left"/>
      <w:pPr>
        <w:tabs>
          <w:tab w:val="num" w:pos="360"/>
        </w:tabs>
        <w:ind w:left="360" w:firstLine="5400"/>
      </w:pPr>
      <w:rPr>
        <w:rFonts w:cs="Times New Roman" w:hint="default"/>
        <w:color w:val="000000"/>
        <w:position w:val="0"/>
        <w:sz w:val="24"/>
      </w:rPr>
    </w:lvl>
    <w:lvl w:ilvl="7">
      <w:start w:val="1"/>
      <w:numFmt w:val="lowerLetter"/>
      <w:lvlText w:val="%8."/>
      <w:lvlJc w:val="left"/>
      <w:pPr>
        <w:tabs>
          <w:tab w:val="num" w:pos="360"/>
        </w:tabs>
        <w:ind w:left="360" w:firstLine="6120"/>
      </w:pPr>
      <w:rPr>
        <w:rFonts w:cs="Times New Roman" w:hint="default"/>
        <w:color w:val="000000"/>
        <w:position w:val="0"/>
        <w:sz w:val="24"/>
      </w:rPr>
    </w:lvl>
    <w:lvl w:ilvl="8">
      <w:start w:val="1"/>
      <w:numFmt w:val="lowerRoman"/>
      <w:lvlText w:val="%9."/>
      <w:lvlJc w:val="left"/>
      <w:pPr>
        <w:tabs>
          <w:tab w:val="num" w:pos="380"/>
        </w:tabs>
        <w:ind w:left="380" w:firstLine="6820"/>
      </w:pPr>
      <w:rPr>
        <w:rFonts w:cs="Times New Roman" w:hint="default"/>
        <w:color w:val="000000"/>
        <w:position w:val="0"/>
        <w:sz w:val="24"/>
      </w:rPr>
    </w:lvl>
  </w:abstractNum>
  <w:abstractNum w:abstractNumId="13" w15:restartNumberingAfterBreak="0">
    <w:nsid w:val="00000026"/>
    <w:multiLevelType w:val="multilevel"/>
    <w:tmpl w:val="894EE898"/>
    <w:styleLink w:val="List16"/>
    <w:lvl w:ilvl="0">
      <w:start w:val="1"/>
      <w:numFmt w:val="lowerRoman"/>
      <w:lvlText w:val="(%1)"/>
      <w:lvlJc w:val="left"/>
      <w:pPr>
        <w:tabs>
          <w:tab w:val="num" w:pos="720"/>
        </w:tabs>
        <w:ind w:left="720"/>
      </w:pPr>
      <w:rPr>
        <w:rFonts w:cs="Times New Roman" w:hint="default"/>
        <w:color w:val="000000"/>
        <w:position w:val="0"/>
        <w:sz w:val="24"/>
      </w:rPr>
    </w:lvl>
    <w:lvl w:ilvl="1">
      <w:start w:val="1"/>
      <w:numFmt w:val="bullet"/>
      <w:lvlText w:val="·"/>
      <w:lvlJc w:val="left"/>
      <w:pPr>
        <w:tabs>
          <w:tab w:val="num" w:pos="360"/>
        </w:tabs>
        <w:ind w:left="360" w:firstLine="1080"/>
      </w:pPr>
      <w:rPr>
        <w:rFonts w:ascii="Lucida Grande" w:eastAsia="Times New Roman" w:hAnsi="Symbol" w:hint="default"/>
        <w:color w:val="000000"/>
        <w:position w:val="0"/>
        <w:sz w:val="24"/>
      </w:rPr>
    </w:lvl>
    <w:lvl w:ilvl="2">
      <w:start w:val="1"/>
      <w:numFmt w:val="lowerRoman"/>
      <w:lvlText w:val="%3."/>
      <w:lvlJc w:val="left"/>
      <w:pPr>
        <w:tabs>
          <w:tab w:val="num" w:pos="380"/>
        </w:tabs>
        <w:ind w:left="380" w:firstLine="1780"/>
      </w:pPr>
      <w:rPr>
        <w:rFonts w:cs="Times New Roman" w:hint="default"/>
        <w:color w:val="000000"/>
        <w:position w:val="0"/>
        <w:sz w:val="24"/>
      </w:rPr>
    </w:lvl>
    <w:lvl w:ilvl="3">
      <w:start w:val="1"/>
      <w:numFmt w:val="decimal"/>
      <w:isLgl/>
      <w:lvlText w:val="%4."/>
      <w:lvlJc w:val="left"/>
      <w:pPr>
        <w:tabs>
          <w:tab w:val="num" w:pos="360"/>
        </w:tabs>
        <w:ind w:left="360" w:firstLine="2520"/>
      </w:pPr>
      <w:rPr>
        <w:rFonts w:cs="Times New Roman" w:hint="default"/>
        <w:color w:val="000000"/>
        <w:position w:val="0"/>
        <w:sz w:val="24"/>
      </w:rPr>
    </w:lvl>
    <w:lvl w:ilvl="4">
      <w:start w:val="1"/>
      <w:numFmt w:val="lowerLetter"/>
      <w:lvlText w:val="%5."/>
      <w:lvlJc w:val="left"/>
      <w:pPr>
        <w:tabs>
          <w:tab w:val="num" w:pos="360"/>
        </w:tabs>
        <w:ind w:left="360" w:firstLine="3240"/>
      </w:pPr>
      <w:rPr>
        <w:rFonts w:cs="Times New Roman" w:hint="default"/>
        <w:color w:val="000000"/>
        <w:position w:val="0"/>
        <w:sz w:val="24"/>
      </w:rPr>
    </w:lvl>
    <w:lvl w:ilvl="5">
      <w:start w:val="1"/>
      <w:numFmt w:val="lowerRoman"/>
      <w:lvlText w:val="%6."/>
      <w:lvlJc w:val="left"/>
      <w:pPr>
        <w:tabs>
          <w:tab w:val="num" w:pos="380"/>
        </w:tabs>
        <w:ind w:left="380" w:firstLine="3940"/>
      </w:pPr>
      <w:rPr>
        <w:rFonts w:cs="Times New Roman" w:hint="default"/>
        <w:color w:val="000000"/>
        <w:position w:val="0"/>
        <w:sz w:val="24"/>
      </w:rPr>
    </w:lvl>
    <w:lvl w:ilvl="6">
      <w:start w:val="1"/>
      <w:numFmt w:val="decimal"/>
      <w:isLgl/>
      <w:lvlText w:val="%7."/>
      <w:lvlJc w:val="left"/>
      <w:pPr>
        <w:tabs>
          <w:tab w:val="num" w:pos="360"/>
        </w:tabs>
        <w:ind w:left="360" w:firstLine="4680"/>
      </w:pPr>
      <w:rPr>
        <w:rFonts w:cs="Times New Roman" w:hint="default"/>
        <w:color w:val="000000"/>
        <w:position w:val="0"/>
        <w:sz w:val="24"/>
      </w:rPr>
    </w:lvl>
    <w:lvl w:ilvl="7">
      <w:start w:val="1"/>
      <w:numFmt w:val="lowerLetter"/>
      <w:lvlText w:val="%8."/>
      <w:lvlJc w:val="left"/>
      <w:pPr>
        <w:tabs>
          <w:tab w:val="num" w:pos="360"/>
        </w:tabs>
        <w:ind w:left="360" w:firstLine="5400"/>
      </w:pPr>
      <w:rPr>
        <w:rFonts w:cs="Times New Roman" w:hint="default"/>
        <w:color w:val="000000"/>
        <w:position w:val="0"/>
        <w:sz w:val="24"/>
      </w:rPr>
    </w:lvl>
    <w:lvl w:ilvl="8">
      <w:start w:val="1"/>
      <w:numFmt w:val="lowerRoman"/>
      <w:lvlText w:val="%9."/>
      <w:lvlJc w:val="left"/>
      <w:pPr>
        <w:tabs>
          <w:tab w:val="num" w:pos="380"/>
        </w:tabs>
        <w:ind w:left="380" w:firstLine="6100"/>
      </w:pPr>
      <w:rPr>
        <w:rFonts w:cs="Times New Roman" w:hint="default"/>
        <w:color w:val="000000"/>
        <w:position w:val="0"/>
        <w:sz w:val="24"/>
      </w:rPr>
    </w:lvl>
  </w:abstractNum>
  <w:abstractNum w:abstractNumId="14" w15:restartNumberingAfterBreak="0">
    <w:nsid w:val="00000028"/>
    <w:multiLevelType w:val="multilevel"/>
    <w:tmpl w:val="894EE89A"/>
    <w:styleLink w:val="List17"/>
    <w:lvl w:ilvl="0">
      <w:start w:val="1"/>
      <w:numFmt w:val="bullet"/>
      <w:lvlText w:val="·"/>
      <w:lvlJc w:val="left"/>
      <w:pPr>
        <w:tabs>
          <w:tab w:val="num" w:pos="360"/>
        </w:tabs>
        <w:ind w:left="360" w:firstLine="720"/>
      </w:pPr>
      <w:rPr>
        <w:rFonts w:ascii="Lucida Grande" w:eastAsia="Times New Roman" w:hAnsi="Symbol" w:hint="default"/>
        <w:color w:val="000000"/>
        <w:position w:val="0"/>
        <w:sz w:val="24"/>
      </w:rPr>
    </w:lvl>
    <w:lvl w:ilvl="1">
      <w:start w:val="1"/>
      <w:numFmt w:val="bullet"/>
      <w:lvlText w:val="·"/>
      <w:lvlJc w:val="left"/>
      <w:pPr>
        <w:tabs>
          <w:tab w:val="num" w:pos="360"/>
        </w:tabs>
        <w:ind w:left="360" w:firstLine="1800"/>
      </w:pPr>
      <w:rPr>
        <w:rFonts w:ascii="Lucida Grande" w:eastAsia="Times New Roman" w:hAnsi="Symbol" w:hint="default"/>
        <w:color w:val="000000"/>
        <w:position w:val="0"/>
        <w:sz w:val="24"/>
      </w:rPr>
    </w:lvl>
    <w:lvl w:ilvl="2">
      <w:start w:val="1"/>
      <w:numFmt w:val="lowerRoman"/>
      <w:lvlText w:val="%3."/>
      <w:lvlJc w:val="left"/>
      <w:pPr>
        <w:tabs>
          <w:tab w:val="num" w:pos="380"/>
        </w:tabs>
        <w:ind w:left="380" w:firstLine="2500"/>
      </w:pPr>
      <w:rPr>
        <w:rFonts w:cs="Times New Roman" w:hint="default"/>
        <w:color w:val="000000"/>
        <w:position w:val="0"/>
        <w:sz w:val="24"/>
      </w:rPr>
    </w:lvl>
    <w:lvl w:ilvl="3">
      <w:start w:val="1"/>
      <w:numFmt w:val="decimal"/>
      <w:isLgl/>
      <w:lvlText w:val="%4."/>
      <w:lvlJc w:val="left"/>
      <w:pPr>
        <w:tabs>
          <w:tab w:val="num" w:pos="360"/>
        </w:tabs>
        <w:ind w:left="360" w:firstLine="3240"/>
      </w:pPr>
      <w:rPr>
        <w:rFonts w:cs="Times New Roman" w:hint="default"/>
        <w:color w:val="000000"/>
        <w:position w:val="0"/>
        <w:sz w:val="24"/>
      </w:rPr>
    </w:lvl>
    <w:lvl w:ilvl="4">
      <w:start w:val="1"/>
      <w:numFmt w:val="lowerLetter"/>
      <w:lvlText w:val="%5."/>
      <w:lvlJc w:val="left"/>
      <w:pPr>
        <w:tabs>
          <w:tab w:val="num" w:pos="360"/>
        </w:tabs>
        <w:ind w:left="360" w:firstLine="3960"/>
      </w:pPr>
      <w:rPr>
        <w:rFonts w:cs="Times New Roman" w:hint="default"/>
        <w:color w:val="000000"/>
        <w:position w:val="0"/>
        <w:sz w:val="24"/>
      </w:rPr>
    </w:lvl>
    <w:lvl w:ilvl="5">
      <w:start w:val="1"/>
      <w:numFmt w:val="lowerRoman"/>
      <w:lvlText w:val="%6."/>
      <w:lvlJc w:val="left"/>
      <w:pPr>
        <w:tabs>
          <w:tab w:val="num" w:pos="380"/>
        </w:tabs>
        <w:ind w:left="380" w:firstLine="4660"/>
      </w:pPr>
      <w:rPr>
        <w:rFonts w:cs="Times New Roman" w:hint="default"/>
        <w:color w:val="000000"/>
        <w:position w:val="0"/>
        <w:sz w:val="24"/>
      </w:rPr>
    </w:lvl>
    <w:lvl w:ilvl="6">
      <w:start w:val="1"/>
      <w:numFmt w:val="decimal"/>
      <w:isLgl/>
      <w:lvlText w:val="%7."/>
      <w:lvlJc w:val="left"/>
      <w:pPr>
        <w:tabs>
          <w:tab w:val="num" w:pos="360"/>
        </w:tabs>
        <w:ind w:left="360" w:firstLine="5400"/>
      </w:pPr>
      <w:rPr>
        <w:rFonts w:cs="Times New Roman" w:hint="default"/>
        <w:color w:val="000000"/>
        <w:position w:val="0"/>
        <w:sz w:val="24"/>
      </w:rPr>
    </w:lvl>
    <w:lvl w:ilvl="7">
      <w:start w:val="1"/>
      <w:numFmt w:val="lowerLetter"/>
      <w:lvlText w:val="%8."/>
      <w:lvlJc w:val="left"/>
      <w:pPr>
        <w:tabs>
          <w:tab w:val="num" w:pos="360"/>
        </w:tabs>
        <w:ind w:left="360" w:firstLine="6120"/>
      </w:pPr>
      <w:rPr>
        <w:rFonts w:cs="Times New Roman" w:hint="default"/>
        <w:color w:val="000000"/>
        <w:position w:val="0"/>
        <w:sz w:val="24"/>
      </w:rPr>
    </w:lvl>
    <w:lvl w:ilvl="8">
      <w:start w:val="1"/>
      <w:numFmt w:val="lowerRoman"/>
      <w:lvlText w:val="%9."/>
      <w:lvlJc w:val="left"/>
      <w:pPr>
        <w:tabs>
          <w:tab w:val="num" w:pos="380"/>
        </w:tabs>
        <w:ind w:left="380" w:firstLine="6820"/>
      </w:pPr>
      <w:rPr>
        <w:rFonts w:cs="Times New Roman" w:hint="default"/>
        <w:color w:val="000000"/>
        <w:position w:val="0"/>
        <w:sz w:val="24"/>
      </w:rPr>
    </w:lvl>
  </w:abstractNum>
  <w:abstractNum w:abstractNumId="15" w15:restartNumberingAfterBreak="0">
    <w:nsid w:val="0000002A"/>
    <w:multiLevelType w:val="multilevel"/>
    <w:tmpl w:val="894EE89C"/>
    <w:styleLink w:val="List18"/>
    <w:lvl w:ilvl="0">
      <w:start w:val="1"/>
      <w:numFmt w:val="bullet"/>
      <w:lvlText w:val="·"/>
      <w:lvlJc w:val="left"/>
      <w:pPr>
        <w:tabs>
          <w:tab w:val="num" w:pos="360"/>
        </w:tabs>
        <w:ind w:left="360"/>
      </w:pPr>
      <w:rPr>
        <w:rFonts w:ascii="Lucida Grande" w:eastAsia="Times New Roman" w:hAnsi="Symbol" w:hint="default"/>
        <w:color w:val="000000"/>
        <w:position w:val="0"/>
        <w:sz w:val="24"/>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sz w:val="24"/>
      </w:rPr>
    </w:lvl>
    <w:lvl w:ilvl="2">
      <w:start w:val="1"/>
      <w:numFmt w:val="bullet"/>
      <w:lvlText w:val=""/>
      <w:lvlJc w:val="left"/>
      <w:pPr>
        <w:tabs>
          <w:tab w:val="num" w:pos="360"/>
        </w:tabs>
        <w:ind w:left="360" w:firstLine="1800"/>
      </w:pPr>
      <w:rPr>
        <w:rFonts w:ascii="Wingdings" w:eastAsia="Times New Roman" w:hAnsi="Wingdings" w:hint="default"/>
        <w:color w:val="000000"/>
        <w:position w:val="0"/>
        <w:sz w:val="24"/>
      </w:rPr>
    </w:lvl>
    <w:lvl w:ilvl="3">
      <w:start w:val="1"/>
      <w:numFmt w:val="bullet"/>
      <w:lvlText w:val="·"/>
      <w:lvlJc w:val="left"/>
      <w:pPr>
        <w:tabs>
          <w:tab w:val="num" w:pos="360"/>
        </w:tabs>
        <w:ind w:left="360" w:firstLine="2520"/>
      </w:pPr>
      <w:rPr>
        <w:rFonts w:ascii="Lucida Grande" w:eastAsia="Times New Roman" w:hAnsi="Symbol" w:hint="default"/>
        <w:color w:val="000000"/>
        <w:position w:val="0"/>
        <w:sz w:val="24"/>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sz w:val="24"/>
      </w:rPr>
    </w:lvl>
    <w:lvl w:ilvl="5">
      <w:start w:val="1"/>
      <w:numFmt w:val="bullet"/>
      <w:lvlText w:val=""/>
      <w:lvlJc w:val="left"/>
      <w:pPr>
        <w:tabs>
          <w:tab w:val="num" w:pos="360"/>
        </w:tabs>
        <w:ind w:left="360" w:firstLine="3960"/>
      </w:pPr>
      <w:rPr>
        <w:rFonts w:ascii="Wingdings" w:eastAsia="Times New Roman" w:hAnsi="Wingdings" w:hint="default"/>
        <w:color w:val="000000"/>
        <w:position w:val="0"/>
        <w:sz w:val="24"/>
      </w:rPr>
    </w:lvl>
    <w:lvl w:ilvl="6">
      <w:start w:val="1"/>
      <w:numFmt w:val="bullet"/>
      <w:lvlText w:val="·"/>
      <w:lvlJc w:val="left"/>
      <w:pPr>
        <w:tabs>
          <w:tab w:val="num" w:pos="360"/>
        </w:tabs>
        <w:ind w:left="360" w:firstLine="4680"/>
      </w:pPr>
      <w:rPr>
        <w:rFonts w:ascii="Lucida Grande" w:eastAsia="Times New Roman" w:hAnsi="Symbol" w:hint="default"/>
        <w:color w:val="000000"/>
        <w:position w:val="0"/>
        <w:sz w:val="24"/>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sz w:val="24"/>
      </w:rPr>
    </w:lvl>
    <w:lvl w:ilvl="8">
      <w:start w:val="1"/>
      <w:numFmt w:val="bullet"/>
      <w:lvlText w:val=""/>
      <w:lvlJc w:val="left"/>
      <w:pPr>
        <w:tabs>
          <w:tab w:val="num" w:pos="360"/>
        </w:tabs>
        <w:ind w:left="360" w:firstLine="6120"/>
      </w:pPr>
      <w:rPr>
        <w:rFonts w:ascii="Wingdings" w:eastAsia="Times New Roman" w:hAnsi="Wingdings" w:hint="default"/>
        <w:color w:val="000000"/>
        <w:position w:val="0"/>
        <w:sz w:val="24"/>
      </w:rPr>
    </w:lvl>
  </w:abstractNum>
  <w:abstractNum w:abstractNumId="16" w15:restartNumberingAfterBreak="0">
    <w:nsid w:val="0000002C"/>
    <w:multiLevelType w:val="multilevel"/>
    <w:tmpl w:val="894EE89E"/>
    <w:styleLink w:val="List19"/>
    <w:lvl w:ilvl="0">
      <w:start w:val="1"/>
      <w:numFmt w:val="lowerRoman"/>
      <w:lvlText w:val="(%1)"/>
      <w:lvlJc w:val="left"/>
      <w:pPr>
        <w:tabs>
          <w:tab w:val="num" w:pos="720"/>
        </w:tabs>
        <w:ind w:left="720"/>
      </w:pPr>
      <w:rPr>
        <w:rFonts w:cs="Times New Roman" w:hint="default"/>
        <w:color w:val="000000"/>
        <w:position w:val="0"/>
        <w:sz w:val="24"/>
      </w:rPr>
    </w:lvl>
    <w:lvl w:ilvl="1">
      <w:start w:val="1"/>
      <w:numFmt w:val="bullet"/>
      <w:lvlText w:val="·"/>
      <w:lvlJc w:val="left"/>
      <w:pPr>
        <w:tabs>
          <w:tab w:val="num" w:pos="360"/>
        </w:tabs>
        <w:ind w:left="360" w:firstLine="1080"/>
      </w:pPr>
      <w:rPr>
        <w:rFonts w:ascii="Lucida Grande" w:eastAsia="Times New Roman" w:hAnsi="Symbol" w:hint="default"/>
        <w:color w:val="000000"/>
        <w:position w:val="0"/>
        <w:sz w:val="24"/>
      </w:rPr>
    </w:lvl>
    <w:lvl w:ilvl="2">
      <w:start w:val="1"/>
      <w:numFmt w:val="lowerRoman"/>
      <w:lvlText w:val="%3."/>
      <w:lvlJc w:val="left"/>
      <w:pPr>
        <w:tabs>
          <w:tab w:val="num" w:pos="380"/>
        </w:tabs>
        <w:ind w:left="380" w:firstLine="1780"/>
      </w:pPr>
      <w:rPr>
        <w:rFonts w:cs="Times New Roman" w:hint="default"/>
        <w:color w:val="000000"/>
        <w:position w:val="0"/>
        <w:sz w:val="24"/>
      </w:rPr>
    </w:lvl>
    <w:lvl w:ilvl="3">
      <w:start w:val="1"/>
      <w:numFmt w:val="decimal"/>
      <w:isLgl/>
      <w:lvlText w:val="%4."/>
      <w:lvlJc w:val="left"/>
      <w:pPr>
        <w:tabs>
          <w:tab w:val="num" w:pos="360"/>
        </w:tabs>
        <w:ind w:left="360" w:firstLine="2520"/>
      </w:pPr>
      <w:rPr>
        <w:rFonts w:cs="Times New Roman" w:hint="default"/>
        <w:color w:val="000000"/>
        <w:position w:val="0"/>
        <w:sz w:val="24"/>
      </w:rPr>
    </w:lvl>
    <w:lvl w:ilvl="4">
      <w:start w:val="1"/>
      <w:numFmt w:val="lowerLetter"/>
      <w:lvlText w:val="%5."/>
      <w:lvlJc w:val="left"/>
      <w:pPr>
        <w:tabs>
          <w:tab w:val="num" w:pos="360"/>
        </w:tabs>
        <w:ind w:left="360" w:firstLine="3240"/>
      </w:pPr>
      <w:rPr>
        <w:rFonts w:cs="Times New Roman" w:hint="default"/>
        <w:color w:val="000000"/>
        <w:position w:val="0"/>
        <w:sz w:val="24"/>
      </w:rPr>
    </w:lvl>
    <w:lvl w:ilvl="5">
      <w:start w:val="1"/>
      <w:numFmt w:val="lowerRoman"/>
      <w:lvlText w:val="%6."/>
      <w:lvlJc w:val="left"/>
      <w:pPr>
        <w:tabs>
          <w:tab w:val="num" w:pos="380"/>
        </w:tabs>
        <w:ind w:left="380" w:firstLine="3940"/>
      </w:pPr>
      <w:rPr>
        <w:rFonts w:cs="Times New Roman" w:hint="default"/>
        <w:color w:val="000000"/>
        <w:position w:val="0"/>
        <w:sz w:val="24"/>
      </w:rPr>
    </w:lvl>
    <w:lvl w:ilvl="6">
      <w:start w:val="1"/>
      <w:numFmt w:val="decimal"/>
      <w:isLgl/>
      <w:lvlText w:val="%7."/>
      <w:lvlJc w:val="left"/>
      <w:pPr>
        <w:tabs>
          <w:tab w:val="num" w:pos="360"/>
        </w:tabs>
        <w:ind w:left="360" w:firstLine="4680"/>
      </w:pPr>
      <w:rPr>
        <w:rFonts w:cs="Times New Roman" w:hint="default"/>
        <w:color w:val="000000"/>
        <w:position w:val="0"/>
        <w:sz w:val="24"/>
      </w:rPr>
    </w:lvl>
    <w:lvl w:ilvl="7">
      <w:start w:val="1"/>
      <w:numFmt w:val="lowerLetter"/>
      <w:lvlText w:val="%8."/>
      <w:lvlJc w:val="left"/>
      <w:pPr>
        <w:tabs>
          <w:tab w:val="num" w:pos="360"/>
        </w:tabs>
        <w:ind w:left="360" w:firstLine="5400"/>
      </w:pPr>
      <w:rPr>
        <w:rFonts w:cs="Times New Roman" w:hint="default"/>
        <w:color w:val="000000"/>
        <w:position w:val="0"/>
        <w:sz w:val="24"/>
      </w:rPr>
    </w:lvl>
    <w:lvl w:ilvl="8">
      <w:start w:val="1"/>
      <w:numFmt w:val="lowerRoman"/>
      <w:lvlText w:val="%9."/>
      <w:lvlJc w:val="left"/>
      <w:pPr>
        <w:tabs>
          <w:tab w:val="num" w:pos="380"/>
        </w:tabs>
        <w:ind w:left="380" w:firstLine="6100"/>
      </w:pPr>
      <w:rPr>
        <w:rFonts w:cs="Times New Roman" w:hint="default"/>
        <w:color w:val="000000"/>
        <w:position w:val="0"/>
        <w:sz w:val="24"/>
      </w:rPr>
    </w:lvl>
  </w:abstractNum>
  <w:abstractNum w:abstractNumId="17" w15:restartNumberingAfterBreak="0">
    <w:nsid w:val="0000002F"/>
    <w:multiLevelType w:val="multilevel"/>
    <w:tmpl w:val="894EE8A1"/>
    <w:styleLink w:val="List21"/>
    <w:lvl w:ilvl="0">
      <w:start w:val="1"/>
      <w:numFmt w:val="lowerRoman"/>
      <w:lvlText w:val="(%1)"/>
      <w:lvlJc w:val="left"/>
      <w:pPr>
        <w:tabs>
          <w:tab w:val="num" w:pos="720"/>
        </w:tabs>
        <w:ind w:left="720"/>
      </w:pPr>
      <w:rPr>
        <w:rFonts w:cs="Times New Roman" w:hint="default"/>
        <w:color w:val="000000"/>
        <w:position w:val="0"/>
        <w:sz w:val="24"/>
      </w:rPr>
    </w:lvl>
    <w:lvl w:ilvl="1">
      <w:start w:val="1"/>
      <w:numFmt w:val="bullet"/>
      <w:lvlText w:val="·"/>
      <w:lvlJc w:val="left"/>
      <w:pPr>
        <w:tabs>
          <w:tab w:val="num" w:pos="360"/>
        </w:tabs>
        <w:ind w:left="360" w:firstLine="1080"/>
      </w:pPr>
      <w:rPr>
        <w:rFonts w:ascii="Lucida Grande" w:eastAsia="Times New Roman" w:hAnsi="Symbol" w:hint="default"/>
        <w:color w:val="000000"/>
        <w:position w:val="0"/>
        <w:sz w:val="24"/>
      </w:rPr>
    </w:lvl>
    <w:lvl w:ilvl="2">
      <w:start w:val="1"/>
      <w:numFmt w:val="lowerRoman"/>
      <w:lvlText w:val="%3."/>
      <w:lvlJc w:val="left"/>
      <w:pPr>
        <w:tabs>
          <w:tab w:val="num" w:pos="380"/>
        </w:tabs>
        <w:ind w:left="380" w:firstLine="1780"/>
      </w:pPr>
      <w:rPr>
        <w:rFonts w:cs="Times New Roman" w:hint="default"/>
        <w:color w:val="000000"/>
        <w:position w:val="0"/>
        <w:sz w:val="24"/>
      </w:rPr>
    </w:lvl>
    <w:lvl w:ilvl="3">
      <w:start w:val="1"/>
      <w:numFmt w:val="decimal"/>
      <w:isLgl/>
      <w:lvlText w:val="%4."/>
      <w:lvlJc w:val="left"/>
      <w:pPr>
        <w:tabs>
          <w:tab w:val="num" w:pos="360"/>
        </w:tabs>
        <w:ind w:left="360" w:firstLine="2520"/>
      </w:pPr>
      <w:rPr>
        <w:rFonts w:cs="Times New Roman" w:hint="default"/>
        <w:color w:val="000000"/>
        <w:position w:val="0"/>
        <w:sz w:val="24"/>
      </w:rPr>
    </w:lvl>
    <w:lvl w:ilvl="4">
      <w:start w:val="1"/>
      <w:numFmt w:val="lowerLetter"/>
      <w:lvlText w:val="%5."/>
      <w:lvlJc w:val="left"/>
      <w:pPr>
        <w:tabs>
          <w:tab w:val="num" w:pos="360"/>
        </w:tabs>
        <w:ind w:left="360" w:firstLine="3240"/>
      </w:pPr>
      <w:rPr>
        <w:rFonts w:cs="Times New Roman" w:hint="default"/>
        <w:color w:val="000000"/>
        <w:position w:val="0"/>
        <w:sz w:val="24"/>
      </w:rPr>
    </w:lvl>
    <w:lvl w:ilvl="5">
      <w:start w:val="1"/>
      <w:numFmt w:val="lowerRoman"/>
      <w:lvlText w:val="%6."/>
      <w:lvlJc w:val="left"/>
      <w:pPr>
        <w:tabs>
          <w:tab w:val="num" w:pos="380"/>
        </w:tabs>
        <w:ind w:left="380" w:firstLine="3940"/>
      </w:pPr>
      <w:rPr>
        <w:rFonts w:cs="Times New Roman" w:hint="default"/>
        <w:color w:val="000000"/>
        <w:position w:val="0"/>
        <w:sz w:val="24"/>
      </w:rPr>
    </w:lvl>
    <w:lvl w:ilvl="6">
      <w:start w:val="1"/>
      <w:numFmt w:val="decimal"/>
      <w:isLgl/>
      <w:lvlText w:val="%7."/>
      <w:lvlJc w:val="left"/>
      <w:pPr>
        <w:tabs>
          <w:tab w:val="num" w:pos="360"/>
        </w:tabs>
        <w:ind w:left="360" w:firstLine="4680"/>
      </w:pPr>
      <w:rPr>
        <w:rFonts w:cs="Times New Roman" w:hint="default"/>
        <w:color w:val="000000"/>
        <w:position w:val="0"/>
        <w:sz w:val="24"/>
      </w:rPr>
    </w:lvl>
    <w:lvl w:ilvl="7">
      <w:start w:val="1"/>
      <w:numFmt w:val="lowerLetter"/>
      <w:lvlText w:val="%8."/>
      <w:lvlJc w:val="left"/>
      <w:pPr>
        <w:tabs>
          <w:tab w:val="num" w:pos="360"/>
        </w:tabs>
        <w:ind w:left="360" w:firstLine="5400"/>
      </w:pPr>
      <w:rPr>
        <w:rFonts w:cs="Times New Roman" w:hint="default"/>
        <w:color w:val="000000"/>
        <w:position w:val="0"/>
        <w:sz w:val="24"/>
      </w:rPr>
    </w:lvl>
    <w:lvl w:ilvl="8">
      <w:start w:val="1"/>
      <w:numFmt w:val="lowerRoman"/>
      <w:lvlText w:val="%9."/>
      <w:lvlJc w:val="left"/>
      <w:pPr>
        <w:tabs>
          <w:tab w:val="num" w:pos="380"/>
        </w:tabs>
        <w:ind w:left="380" w:firstLine="6100"/>
      </w:pPr>
      <w:rPr>
        <w:rFonts w:cs="Times New Roman" w:hint="default"/>
        <w:color w:val="000000"/>
        <w:position w:val="0"/>
        <w:sz w:val="24"/>
      </w:rPr>
    </w:lvl>
  </w:abstractNum>
  <w:abstractNum w:abstractNumId="18" w15:restartNumberingAfterBreak="0">
    <w:nsid w:val="00000031"/>
    <w:multiLevelType w:val="multilevel"/>
    <w:tmpl w:val="894EE8A3"/>
    <w:styleLink w:val="List22"/>
    <w:lvl w:ilvl="0">
      <w:start w:val="1"/>
      <w:numFmt w:val="bullet"/>
      <w:lvlText w:val="·"/>
      <w:lvlJc w:val="left"/>
      <w:pPr>
        <w:tabs>
          <w:tab w:val="num" w:pos="360"/>
        </w:tabs>
        <w:ind w:left="360" w:firstLine="1080"/>
      </w:pPr>
      <w:rPr>
        <w:rFonts w:ascii="Lucida Grande" w:eastAsia="Times New Roman" w:hAnsi="Symbol" w:hint="default"/>
        <w:color w:val="000000"/>
        <w:position w:val="0"/>
        <w:sz w:val="24"/>
      </w:rPr>
    </w:lvl>
    <w:lvl w:ilvl="1">
      <w:start w:val="1"/>
      <w:numFmt w:val="bullet"/>
      <w:lvlText w:val="·"/>
      <w:lvlJc w:val="left"/>
      <w:pPr>
        <w:tabs>
          <w:tab w:val="num" w:pos="360"/>
        </w:tabs>
        <w:ind w:left="360" w:firstLine="2160"/>
      </w:pPr>
      <w:rPr>
        <w:rFonts w:ascii="Lucida Grande" w:eastAsia="Times New Roman" w:hAnsi="Symbol" w:hint="default"/>
        <w:color w:val="000000"/>
        <w:position w:val="0"/>
        <w:sz w:val="24"/>
      </w:rPr>
    </w:lvl>
    <w:lvl w:ilvl="2">
      <w:start w:val="1"/>
      <w:numFmt w:val="lowerRoman"/>
      <w:lvlText w:val="%3."/>
      <w:lvlJc w:val="left"/>
      <w:pPr>
        <w:tabs>
          <w:tab w:val="num" w:pos="380"/>
        </w:tabs>
        <w:ind w:left="380" w:firstLine="2860"/>
      </w:pPr>
      <w:rPr>
        <w:rFonts w:cs="Times New Roman" w:hint="default"/>
        <w:color w:val="000000"/>
        <w:position w:val="0"/>
        <w:sz w:val="24"/>
      </w:rPr>
    </w:lvl>
    <w:lvl w:ilvl="3">
      <w:start w:val="1"/>
      <w:numFmt w:val="decimal"/>
      <w:isLgl/>
      <w:lvlText w:val="%4."/>
      <w:lvlJc w:val="left"/>
      <w:pPr>
        <w:tabs>
          <w:tab w:val="num" w:pos="360"/>
        </w:tabs>
        <w:ind w:left="360" w:firstLine="3600"/>
      </w:pPr>
      <w:rPr>
        <w:rFonts w:cs="Times New Roman" w:hint="default"/>
        <w:color w:val="000000"/>
        <w:position w:val="0"/>
        <w:sz w:val="24"/>
      </w:rPr>
    </w:lvl>
    <w:lvl w:ilvl="4">
      <w:start w:val="1"/>
      <w:numFmt w:val="lowerLetter"/>
      <w:lvlText w:val="%5."/>
      <w:lvlJc w:val="left"/>
      <w:pPr>
        <w:tabs>
          <w:tab w:val="num" w:pos="360"/>
        </w:tabs>
        <w:ind w:left="360" w:firstLine="4320"/>
      </w:pPr>
      <w:rPr>
        <w:rFonts w:cs="Times New Roman" w:hint="default"/>
        <w:color w:val="000000"/>
        <w:position w:val="0"/>
        <w:sz w:val="24"/>
      </w:rPr>
    </w:lvl>
    <w:lvl w:ilvl="5">
      <w:start w:val="1"/>
      <w:numFmt w:val="lowerRoman"/>
      <w:lvlText w:val="%6."/>
      <w:lvlJc w:val="left"/>
      <w:pPr>
        <w:tabs>
          <w:tab w:val="num" w:pos="380"/>
        </w:tabs>
        <w:ind w:left="380" w:firstLine="5020"/>
      </w:pPr>
      <w:rPr>
        <w:rFonts w:cs="Times New Roman" w:hint="default"/>
        <w:color w:val="000000"/>
        <w:position w:val="0"/>
        <w:sz w:val="24"/>
      </w:rPr>
    </w:lvl>
    <w:lvl w:ilvl="6">
      <w:start w:val="1"/>
      <w:numFmt w:val="decimal"/>
      <w:isLgl/>
      <w:lvlText w:val="%7."/>
      <w:lvlJc w:val="left"/>
      <w:pPr>
        <w:tabs>
          <w:tab w:val="num" w:pos="360"/>
        </w:tabs>
        <w:ind w:left="360" w:firstLine="5760"/>
      </w:pPr>
      <w:rPr>
        <w:rFonts w:cs="Times New Roman" w:hint="default"/>
        <w:color w:val="000000"/>
        <w:position w:val="0"/>
        <w:sz w:val="24"/>
      </w:rPr>
    </w:lvl>
    <w:lvl w:ilvl="7">
      <w:start w:val="1"/>
      <w:numFmt w:val="lowerLetter"/>
      <w:lvlText w:val="%8."/>
      <w:lvlJc w:val="left"/>
      <w:pPr>
        <w:tabs>
          <w:tab w:val="num" w:pos="360"/>
        </w:tabs>
        <w:ind w:left="360" w:firstLine="6480"/>
      </w:pPr>
      <w:rPr>
        <w:rFonts w:cs="Times New Roman" w:hint="default"/>
        <w:color w:val="000000"/>
        <w:position w:val="0"/>
        <w:sz w:val="24"/>
      </w:rPr>
    </w:lvl>
    <w:lvl w:ilvl="8">
      <w:start w:val="1"/>
      <w:numFmt w:val="lowerRoman"/>
      <w:lvlText w:val="%9."/>
      <w:lvlJc w:val="left"/>
      <w:pPr>
        <w:tabs>
          <w:tab w:val="num" w:pos="380"/>
        </w:tabs>
        <w:ind w:left="380" w:firstLine="7180"/>
      </w:pPr>
      <w:rPr>
        <w:rFonts w:cs="Times New Roman" w:hint="default"/>
        <w:color w:val="000000"/>
        <w:position w:val="0"/>
        <w:sz w:val="24"/>
      </w:rPr>
    </w:lvl>
  </w:abstractNum>
  <w:abstractNum w:abstractNumId="19" w15:restartNumberingAfterBreak="0">
    <w:nsid w:val="00000033"/>
    <w:multiLevelType w:val="multilevel"/>
    <w:tmpl w:val="894EE8A5"/>
    <w:styleLink w:val="List23"/>
    <w:lvl w:ilvl="0">
      <w:start w:val="1"/>
      <w:numFmt w:val="bullet"/>
      <w:lvlText w:val="·"/>
      <w:lvlJc w:val="left"/>
      <w:pPr>
        <w:tabs>
          <w:tab w:val="num" w:pos="360"/>
        </w:tabs>
        <w:ind w:left="360" w:firstLine="1080"/>
      </w:pPr>
      <w:rPr>
        <w:rFonts w:ascii="Lucida Grande" w:eastAsia="Times New Roman" w:hAnsi="Symbol" w:hint="default"/>
        <w:color w:val="000000"/>
        <w:position w:val="0"/>
        <w:sz w:val="24"/>
      </w:rPr>
    </w:lvl>
    <w:lvl w:ilvl="1">
      <w:start w:val="1"/>
      <w:numFmt w:val="bullet"/>
      <w:lvlText w:val="o"/>
      <w:lvlJc w:val="left"/>
      <w:pPr>
        <w:tabs>
          <w:tab w:val="num" w:pos="360"/>
        </w:tabs>
        <w:ind w:left="360" w:firstLine="1800"/>
      </w:pPr>
      <w:rPr>
        <w:rFonts w:ascii="Courier New" w:eastAsia="Times New Roman" w:hAnsi="Courier New" w:hint="default"/>
        <w:color w:val="000000"/>
        <w:position w:val="0"/>
        <w:sz w:val="24"/>
      </w:rPr>
    </w:lvl>
    <w:lvl w:ilvl="2">
      <w:start w:val="1"/>
      <w:numFmt w:val="bullet"/>
      <w:lvlText w:val=""/>
      <w:lvlJc w:val="left"/>
      <w:pPr>
        <w:tabs>
          <w:tab w:val="num" w:pos="360"/>
        </w:tabs>
        <w:ind w:left="360" w:firstLine="2520"/>
      </w:pPr>
      <w:rPr>
        <w:rFonts w:ascii="Wingdings" w:eastAsia="Times New Roman" w:hAnsi="Wingdings" w:hint="default"/>
        <w:color w:val="000000"/>
        <w:position w:val="0"/>
        <w:sz w:val="24"/>
      </w:rPr>
    </w:lvl>
    <w:lvl w:ilvl="3">
      <w:start w:val="1"/>
      <w:numFmt w:val="bullet"/>
      <w:lvlText w:val="·"/>
      <w:lvlJc w:val="left"/>
      <w:pPr>
        <w:tabs>
          <w:tab w:val="num" w:pos="360"/>
        </w:tabs>
        <w:ind w:left="360" w:firstLine="3240"/>
      </w:pPr>
      <w:rPr>
        <w:rFonts w:ascii="Lucida Grande" w:eastAsia="Times New Roman" w:hAnsi="Symbol" w:hint="default"/>
        <w:color w:val="000000"/>
        <w:position w:val="0"/>
        <w:sz w:val="24"/>
      </w:rPr>
    </w:lvl>
    <w:lvl w:ilvl="4">
      <w:start w:val="1"/>
      <w:numFmt w:val="bullet"/>
      <w:lvlText w:val="o"/>
      <w:lvlJc w:val="left"/>
      <w:pPr>
        <w:tabs>
          <w:tab w:val="num" w:pos="360"/>
        </w:tabs>
        <w:ind w:left="360" w:firstLine="3960"/>
      </w:pPr>
      <w:rPr>
        <w:rFonts w:ascii="Courier New" w:eastAsia="Times New Roman" w:hAnsi="Courier New" w:hint="default"/>
        <w:color w:val="000000"/>
        <w:position w:val="0"/>
        <w:sz w:val="24"/>
      </w:rPr>
    </w:lvl>
    <w:lvl w:ilvl="5">
      <w:start w:val="1"/>
      <w:numFmt w:val="bullet"/>
      <w:lvlText w:val=""/>
      <w:lvlJc w:val="left"/>
      <w:pPr>
        <w:tabs>
          <w:tab w:val="num" w:pos="360"/>
        </w:tabs>
        <w:ind w:left="360" w:firstLine="4680"/>
      </w:pPr>
      <w:rPr>
        <w:rFonts w:ascii="Wingdings" w:eastAsia="Times New Roman" w:hAnsi="Wingdings" w:hint="default"/>
        <w:color w:val="000000"/>
        <w:position w:val="0"/>
        <w:sz w:val="24"/>
      </w:rPr>
    </w:lvl>
    <w:lvl w:ilvl="6">
      <w:start w:val="1"/>
      <w:numFmt w:val="bullet"/>
      <w:lvlText w:val="·"/>
      <w:lvlJc w:val="left"/>
      <w:pPr>
        <w:tabs>
          <w:tab w:val="num" w:pos="360"/>
        </w:tabs>
        <w:ind w:left="360" w:firstLine="5400"/>
      </w:pPr>
      <w:rPr>
        <w:rFonts w:ascii="Lucida Grande" w:eastAsia="Times New Roman" w:hAnsi="Symbol" w:hint="default"/>
        <w:color w:val="000000"/>
        <w:position w:val="0"/>
        <w:sz w:val="24"/>
      </w:rPr>
    </w:lvl>
    <w:lvl w:ilvl="7">
      <w:start w:val="1"/>
      <w:numFmt w:val="bullet"/>
      <w:lvlText w:val="o"/>
      <w:lvlJc w:val="left"/>
      <w:pPr>
        <w:tabs>
          <w:tab w:val="num" w:pos="360"/>
        </w:tabs>
        <w:ind w:left="360" w:firstLine="6120"/>
      </w:pPr>
      <w:rPr>
        <w:rFonts w:ascii="Courier New" w:eastAsia="Times New Roman" w:hAnsi="Courier New" w:hint="default"/>
        <w:color w:val="000000"/>
        <w:position w:val="0"/>
        <w:sz w:val="24"/>
      </w:rPr>
    </w:lvl>
    <w:lvl w:ilvl="8">
      <w:start w:val="1"/>
      <w:numFmt w:val="bullet"/>
      <w:lvlText w:val=""/>
      <w:lvlJc w:val="left"/>
      <w:pPr>
        <w:tabs>
          <w:tab w:val="num" w:pos="360"/>
        </w:tabs>
        <w:ind w:left="360" w:firstLine="6840"/>
      </w:pPr>
      <w:rPr>
        <w:rFonts w:ascii="Wingdings" w:eastAsia="Times New Roman" w:hAnsi="Wingdings" w:hint="default"/>
        <w:color w:val="000000"/>
        <w:position w:val="0"/>
        <w:sz w:val="24"/>
      </w:rPr>
    </w:lvl>
  </w:abstractNum>
  <w:abstractNum w:abstractNumId="20" w15:restartNumberingAfterBreak="0">
    <w:nsid w:val="002E1341"/>
    <w:multiLevelType w:val="multilevel"/>
    <w:tmpl w:val="AFC24560"/>
    <w:lvl w:ilvl="0">
      <w:start w:val="1"/>
      <w:numFmt w:val="bullet"/>
      <w:lvlText w:val=""/>
      <w:lvlJc w:val="left"/>
      <w:pPr>
        <w:tabs>
          <w:tab w:val="num" w:pos="720"/>
        </w:tabs>
        <w:ind w:left="720" w:hanging="360"/>
      </w:pPr>
      <w:rPr>
        <w:rFonts w:ascii="Symbol" w:hAnsi="Symbol" w:hint="default"/>
        <w:color w:val="425D8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1571C09"/>
    <w:multiLevelType w:val="hybridMultilevel"/>
    <w:tmpl w:val="C56C5E26"/>
    <w:lvl w:ilvl="0" w:tplc="16644B78">
      <w:start w:val="1"/>
      <w:numFmt w:val="bullet"/>
      <w:lvlText w:val=""/>
      <w:lvlJc w:val="left"/>
      <w:pPr>
        <w:ind w:left="867" w:hanging="360"/>
      </w:pPr>
      <w:rPr>
        <w:rFonts w:ascii="Symbol" w:hAnsi="Symbol" w:hint="default"/>
        <w:color w:val="auto"/>
      </w:rPr>
    </w:lvl>
    <w:lvl w:ilvl="1" w:tplc="08090003" w:tentative="1">
      <w:start w:val="1"/>
      <w:numFmt w:val="bullet"/>
      <w:lvlText w:val="o"/>
      <w:lvlJc w:val="left"/>
      <w:pPr>
        <w:ind w:left="1587" w:hanging="360"/>
      </w:pPr>
      <w:rPr>
        <w:rFonts w:ascii="Courier New" w:hAnsi="Courier New" w:cs="Courier New" w:hint="default"/>
      </w:rPr>
    </w:lvl>
    <w:lvl w:ilvl="2" w:tplc="08090005" w:tentative="1">
      <w:start w:val="1"/>
      <w:numFmt w:val="bullet"/>
      <w:lvlText w:val=""/>
      <w:lvlJc w:val="left"/>
      <w:pPr>
        <w:ind w:left="2307" w:hanging="360"/>
      </w:pPr>
      <w:rPr>
        <w:rFonts w:ascii="Wingdings" w:hAnsi="Wingdings" w:hint="default"/>
      </w:rPr>
    </w:lvl>
    <w:lvl w:ilvl="3" w:tplc="08090001" w:tentative="1">
      <w:start w:val="1"/>
      <w:numFmt w:val="bullet"/>
      <w:lvlText w:val=""/>
      <w:lvlJc w:val="left"/>
      <w:pPr>
        <w:ind w:left="3027" w:hanging="360"/>
      </w:pPr>
      <w:rPr>
        <w:rFonts w:ascii="Symbol" w:hAnsi="Symbol" w:hint="default"/>
      </w:rPr>
    </w:lvl>
    <w:lvl w:ilvl="4" w:tplc="08090003" w:tentative="1">
      <w:start w:val="1"/>
      <w:numFmt w:val="bullet"/>
      <w:lvlText w:val="o"/>
      <w:lvlJc w:val="left"/>
      <w:pPr>
        <w:ind w:left="3747" w:hanging="360"/>
      </w:pPr>
      <w:rPr>
        <w:rFonts w:ascii="Courier New" w:hAnsi="Courier New" w:cs="Courier New" w:hint="default"/>
      </w:rPr>
    </w:lvl>
    <w:lvl w:ilvl="5" w:tplc="08090005" w:tentative="1">
      <w:start w:val="1"/>
      <w:numFmt w:val="bullet"/>
      <w:lvlText w:val=""/>
      <w:lvlJc w:val="left"/>
      <w:pPr>
        <w:ind w:left="4467" w:hanging="360"/>
      </w:pPr>
      <w:rPr>
        <w:rFonts w:ascii="Wingdings" w:hAnsi="Wingdings" w:hint="default"/>
      </w:rPr>
    </w:lvl>
    <w:lvl w:ilvl="6" w:tplc="08090001" w:tentative="1">
      <w:start w:val="1"/>
      <w:numFmt w:val="bullet"/>
      <w:lvlText w:val=""/>
      <w:lvlJc w:val="left"/>
      <w:pPr>
        <w:ind w:left="5187" w:hanging="360"/>
      </w:pPr>
      <w:rPr>
        <w:rFonts w:ascii="Symbol" w:hAnsi="Symbol" w:hint="default"/>
      </w:rPr>
    </w:lvl>
    <w:lvl w:ilvl="7" w:tplc="08090003" w:tentative="1">
      <w:start w:val="1"/>
      <w:numFmt w:val="bullet"/>
      <w:lvlText w:val="o"/>
      <w:lvlJc w:val="left"/>
      <w:pPr>
        <w:ind w:left="5907" w:hanging="360"/>
      </w:pPr>
      <w:rPr>
        <w:rFonts w:ascii="Courier New" w:hAnsi="Courier New" w:cs="Courier New" w:hint="default"/>
      </w:rPr>
    </w:lvl>
    <w:lvl w:ilvl="8" w:tplc="08090005" w:tentative="1">
      <w:start w:val="1"/>
      <w:numFmt w:val="bullet"/>
      <w:lvlText w:val=""/>
      <w:lvlJc w:val="left"/>
      <w:pPr>
        <w:ind w:left="6627" w:hanging="360"/>
      </w:pPr>
      <w:rPr>
        <w:rFonts w:ascii="Wingdings" w:hAnsi="Wingdings" w:hint="default"/>
      </w:rPr>
    </w:lvl>
  </w:abstractNum>
  <w:abstractNum w:abstractNumId="22" w15:restartNumberingAfterBreak="0">
    <w:nsid w:val="06406798"/>
    <w:multiLevelType w:val="hybridMultilevel"/>
    <w:tmpl w:val="1D5EE764"/>
    <w:lvl w:ilvl="0" w:tplc="BFEC496C">
      <w:start w:val="1"/>
      <w:numFmt w:val="bullet"/>
      <w:lvlText w:val=""/>
      <w:lvlJc w:val="left"/>
      <w:pPr>
        <w:ind w:left="644" w:hanging="360"/>
      </w:pPr>
      <w:rPr>
        <w:rFonts w:ascii="Symbol" w:hAnsi="Symbol" w:hint="default"/>
        <w:color w:val="336699"/>
        <w:position w:val="0"/>
        <w:sz w:val="28"/>
        <w:szCs w:val="28"/>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3" w15:restartNumberingAfterBreak="0">
    <w:nsid w:val="068F4613"/>
    <w:multiLevelType w:val="hybridMultilevel"/>
    <w:tmpl w:val="BEB22B50"/>
    <w:lvl w:ilvl="0" w:tplc="EEE098AC">
      <w:start w:val="1"/>
      <w:numFmt w:val="bullet"/>
      <w:lvlText w:val=""/>
      <w:lvlJc w:val="left"/>
      <w:pPr>
        <w:tabs>
          <w:tab w:val="num" w:pos="502"/>
        </w:tabs>
        <w:ind w:left="502" w:hanging="360"/>
      </w:pPr>
      <w:rPr>
        <w:rFonts w:ascii="Symbol" w:hAnsi="Symbol" w:hint="default"/>
        <w:sz w:val="22"/>
        <w:szCs w:val="22"/>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hint="default"/>
      </w:rPr>
    </w:lvl>
    <w:lvl w:ilvl="3" w:tplc="08090001" w:tentative="1">
      <w:start w:val="1"/>
      <w:numFmt w:val="bullet"/>
      <w:lvlText w:val=""/>
      <w:lvlJc w:val="left"/>
      <w:pPr>
        <w:ind w:left="2455" w:hanging="360"/>
      </w:pPr>
      <w:rPr>
        <w:rFonts w:ascii="Symbol" w:hAnsi="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hint="default"/>
      </w:rPr>
    </w:lvl>
    <w:lvl w:ilvl="6" w:tplc="08090001" w:tentative="1">
      <w:start w:val="1"/>
      <w:numFmt w:val="bullet"/>
      <w:lvlText w:val=""/>
      <w:lvlJc w:val="left"/>
      <w:pPr>
        <w:ind w:left="4615" w:hanging="360"/>
      </w:pPr>
      <w:rPr>
        <w:rFonts w:ascii="Symbol" w:hAnsi="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hint="default"/>
      </w:rPr>
    </w:lvl>
  </w:abstractNum>
  <w:abstractNum w:abstractNumId="24" w15:restartNumberingAfterBreak="0">
    <w:nsid w:val="07660668"/>
    <w:multiLevelType w:val="hybridMultilevel"/>
    <w:tmpl w:val="CC045C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09052F2B"/>
    <w:multiLevelType w:val="hybridMultilevel"/>
    <w:tmpl w:val="6898FB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0ADD7824"/>
    <w:multiLevelType w:val="hybridMultilevel"/>
    <w:tmpl w:val="B6C42378"/>
    <w:lvl w:ilvl="0" w:tplc="FEFE21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0F112E5B"/>
    <w:multiLevelType w:val="hybridMultilevel"/>
    <w:tmpl w:val="0B9CB38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8" w15:restartNumberingAfterBreak="0">
    <w:nsid w:val="0F2645BB"/>
    <w:multiLevelType w:val="hybridMultilevel"/>
    <w:tmpl w:val="BAC6C1C0"/>
    <w:lvl w:ilvl="0" w:tplc="08090001">
      <w:start w:val="1"/>
      <w:numFmt w:val="bullet"/>
      <w:lvlText w:val=""/>
      <w:lvlJc w:val="left"/>
      <w:pPr>
        <w:tabs>
          <w:tab w:val="num" w:pos="360"/>
        </w:tabs>
        <w:ind w:left="360" w:hanging="360"/>
      </w:pPr>
      <w:rPr>
        <w:rFonts w:ascii="Symbol" w:hAnsi="Symbol" w:hint="default"/>
        <w:sz w:val="24"/>
        <w:szCs w:val="24"/>
      </w:rPr>
    </w:lvl>
    <w:lvl w:ilvl="1" w:tplc="08090003">
      <w:start w:val="1"/>
      <w:numFmt w:val="bullet"/>
      <w:lvlText w:val="o"/>
      <w:lvlJc w:val="left"/>
      <w:pPr>
        <w:tabs>
          <w:tab w:val="num" w:pos="873"/>
        </w:tabs>
        <w:ind w:left="873" w:hanging="360"/>
      </w:pPr>
      <w:rPr>
        <w:rFonts w:ascii="Courier New" w:hAnsi="Courier New" w:cs="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cs="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cs="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29" w15:restartNumberingAfterBreak="0">
    <w:nsid w:val="11B17380"/>
    <w:multiLevelType w:val="hybridMultilevel"/>
    <w:tmpl w:val="6910EB2C"/>
    <w:lvl w:ilvl="0" w:tplc="758297F8">
      <w:start w:val="1"/>
      <w:numFmt w:val="bullet"/>
      <w:lvlText w:val=""/>
      <w:lvlJc w:val="left"/>
      <w:pPr>
        <w:ind w:left="770" w:hanging="360"/>
      </w:pPr>
      <w:rPr>
        <w:rFonts w:ascii="Symbol" w:hAnsi="Symbol" w:hint="default"/>
        <w:color w:val="425D8A"/>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0" w15:restartNumberingAfterBreak="0">
    <w:nsid w:val="13060747"/>
    <w:multiLevelType w:val="hybridMultilevel"/>
    <w:tmpl w:val="B582B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165D132C"/>
    <w:multiLevelType w:val="multilevel"/>
    <w:tmpl w:val="172EAA6E"/>
    <w:lvl w:ilvl="0">
      <w:start w:val="1"/>
      <w:numFmt w:val="bullet"/>
      <w:lvlText w:val=""/>
      <w:lvlJc w:val="left"/>
      <w:pPr>
        <w:tabs>
          <w:tab w:val="num" w:pos="0"/>
        </w:tabs>
        <w:ind w:left="0" w:firstLine="360"/>
      </w:pPr>
      <w:rPr>
        <w:rFonts w:ascii="Symbol" w:hAnsi="Symbol" w:hint="default"/>
        <w:color w:val="425D8A"/>
        <w:position w:val="0"/>
        <w:sz w:val="24"/>
        <w:szCs w:val="24"/>
      </w:rPr>
    </w:lvl>
    <w:lvl w:ilvl="1">
      <w:start w:val="1"/>
      <w:numFmt w:val="bullet"/>
      <w:lvlText w:val="o"/>
      <w:lvlJc w:val="left"/>
      <w:pPr>
        <w:tabs>
          <w:tab w:val="num" w:pos="0"/>
        </w:tabs>
        <w:ind w:left="0" w:firstLine="1080"/>
      </w:pPr>
      <w:rPr>
        <w:rFonts w:ascii="Courier New" w:eastAsia="Times New Roman" w:hAnsi="Courier New" w:hint="default"/>
        <w:color w:val="000000"/>
        <w:position w:val="0"/>
        <w:sz w:val="24"/>
      </w:rPr>
    </w:lvl>
    <w:lvl w:ilvl="2">
      <w:start w:val="1"/>
      <w:numFmt w:val="bullet"/>
      <w:lvlText w:val=""/>
      <w:lvlJc w:val="left"/>
      <w:pPr>
        <w:tabs>
          <w:tab w:val="num" w:pos="0"/>
        </w:tabs>
        <w:ind w:left="0" w:firstLine="1800"/>
      </w:pPr>
      <w:rPr>
        <w:rFonts w:ascii="Wingdings" w:eastAsia="Times New Roman" w:hAnsi="Wingdings" w:hint="default"/>
        <w:color w:val="000000"/>
        <w:position w:val="0"/>
        <w:sz w:val="24"/>
      </w:rPr>
    </w:lvl>
    <w:lvl w:ilvl="3">
      <w:start w:val="1"/>
      <w:numFmt w:val="bullet"/>
      <w:lvlText w:val="·"/>
      <w:lvlJc w:val="left"/>
      <w:pPr>
        <w:tabs>
          <w:tab w:val="num" w:pos="0"/>
        </w:tabs>
        <w:ind w:left="0" w:firstLine="2520"/>
      </w:pPr>
      <w:rPr>
        <w:rFonts w:ascii="Lucida Grande" w:eastAsia="Times New Roman" w:hAnsi="Symbol" w:hint="default"/>
        <w:color w:val="000000"/>
        <w:position w:val="0"/>
        <w:sz w:val="24"/>
      </w:rPr>
    </w:lvl>
    <w:lvl w:ilvl="4">
      <w:start w:val="1"/>
      <w:numFmt w:val="bullet"/>
      <w:lvlText w:val="o"/>
      <w:lvlJc w:val="left"/>
      <w:pPr>
        <w:tabs>
          <w:tab w:val="num" w:pos="0"/>
        </w:tabs>
        <w:ind w:left="0" w:firstLine="3240"/>
      </w:pPr>
      <w:rPr>
        <w:rFonts w:ascii="Courier New" w:eastAsia="Times New Roman" w:hAnsi="Courier New" w:hint="default"/>
        <w:color w:val="000000"/>
        <w:position w:val="0"/>
        <w:sz w:val="24"/>
      </w:rPr>
    </w:lvl>
    <w:lvl w:ilvl="5">
      <w:start w:val="1"/>
      <w:numFmt w:val="bullet"/>
      <w:lvlText w:val=""/>
      <w:lvlJc w:val="left"/>
      <w:pPr>
        <w:tabs>
          <w:tab w:val="num" w:pos="0"/>
        </w:tabs>
        <w:ind w:left="0" w:firstLine="3960"/>
      </w:pPr>
      <w:rPr>
        <w:rFonts w:ascii="Wingdings" w:eastAsia="Times New Roman" w:hAnsi="Wingdings" w:hint="default"/>
        <w:color w:val="000000"/>
        <w:position w:val="0"/>
        <w:sz w:val="24"/>
      </w:rPr>
    </w:lvl>
    <w:lvl w:ilvl="6">
      <w:start w:val="1"/>
      <w:numFmt w:val="bullet"/>
      <w:lvlText w:val="·"/>
      <w:lvlJc w:val="left"/>
      <w:pPr>
        <w:tabs>
          <w:tab w:val="num" w:pos="0"/>
        </w:tabs>
        <w:ind w:left="0" w:firstLine="4680"/>
      </w:pPr>
      <w:rPr>
        <w:rFonts w:ascii="Lucida Grande" w:eastAsia="Times New Roman" w:hAnsi="Symbol" w:hint="default"/>
        <w:color w:val="000000"/>
        <w:position w:val="0"/>
        <w:sz w:val="24"/>
      </w:rPr>
    </w:lvl>
    <w:lvl w:ilvl="7">
      <w:start w:val="1"/>
      <w:numFmt w:val="bullet"/>
      <w:lvlText w:val="o"/>
      <w:lvlJc w:val="left"/>
      <w:pPr>
        <w:tabs>
          <w:tab w:val="num" w:pos="0"/>
        </w:tabs>
        <w:ind w:left="0" w:firstLine="5400"/>
      </w:pPr>
      <w:rPr>
        <w:rFonts w:ascii="Courier New" w:eastAsia="Times New Roman" w:hAnsi="Courier New" w:hint="default"/>
        <w:color w:val="000000"/>
        <w:position w:val="0"/>
        <w:sz w:val="24"/>
      </w:rPr>
    </w:lvl>
    <w:lvl w:ilvl="8">
      <w:start w:val="1"/>
      <w:numFmt w:val="bullet"/>
      <w:lvlText w:val=""/>
      <w:lvlJc w:val="left"/>
      <w:pPr>
        <w:tabs>
          <w:tab w:val="num" w:pos="0"/>
        </w:tabs>
        <w:ind w:left="0" w:firstLine="6120"/>
      </w:pPr>
      <w:rPr>
        <w:rFonts w:ascii="Wingdings" w:eastAsia="Times New Roman" w:hAnsi="Wingdings" w:hint="default"/>
        <w:color w:val="000000"/>
        <w:position w:val="0"/>
        <w:sz w:val="24"/>
      </w:rPr>
    </w:lvl>
  </w:abstractNum>
  <w:abstractNum w:abstractNumId="33" w15:restartNumberingAfterBreak="0">
    <w:nsid w:val="1760058E"/>
    <w:multiLevelType w:val="hybridMultilevel"/>
    <w:tmpl w:val="5D0CF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197F51FE"/>
    <w:multiLevelType w:val="multilevel"/>
    <w:tmpl w:val="F4560D94"/>
    <w:lvl w:ilvl="0">
      <w:start w:val="1"/>
      <w:numFmt w:val="bullet"/>
      <w:lvlText w:val=""/>
      <w:lvlJc w:val="left"/>
      <w:pPr>
        <w:tabs>
          <w:tab w:val="num" w:pos="1069"/>
        </w:tabs>
        <w:ind w:left="1069" w:firstLine="360"/>
      </w:pPr>
      <w:rPr>
        <w:rFonts w:ascii="Symbol" w:hAnsi="Symbol" w:hint="default"/>
        <w:color w:val="425D8A"/>
        <w:position w:val="0"/>
        <w:sz w:val="24"/>
        <w:szCs w:val="24"/>
      </w:rPr>
    </w:lvl>
    <w:lvl w:ilvl="1">
      <w:start w:val="1"/>
      <w:numFmt w:val="bullet"/>
      <w:lvlText w:val="o"/>
      <w:lvlJc w:val="left"/>
      <w:pPr>
        <w:tabs>
          <w:tab w:val="num" w:pos="1080"/>
        </w:tabs>
        <w:ind w:left="1080" w:firstLine="1080"/>
      </w:pPr>
      <w:rPr>
        <w:rFonts w:ascii="Courier New" w:eastAsia="Times New Roman" w:hAnsi="Courier New" w:hint="default"/>
        <w:color w:val="000000"/>
        <w:position w:val="0"/>
        <w:sz w:val="24"/>
      </w:rPr>
    </w:lvl>
    <w:lvl w:ilvl="2">
      <w:start w:val="1"/>
      <w:numFmt w:val="bullet"/>
      <w:lvlText w:val=""/>
      <w:lvlJc w:val="left"/>
      <w:pPr>
        <w:tabs>
          <w:tab w:val="num" w:pos="1080"/>
        </w:tabs>
        <w:ind w:left="1080" w:firstLine="1800"/>
      </w:pPr>
      <w:rPr>
        <w:rFonts w:ascii="Wingdings" w:eastAsia="Times New Roman" w:hAnsi="Wingdings" w:hint="default"/>
        <w:color w:val="000000"/>
        <w:position w:val="0"/>
        <w:sz w:val="24"/>
      </w:rPr>
    </w:lvl>
    <w:lvl w:ilvl="3">
      <w:start w:val="1"/>
      <w:numFmt w:val="bullet"/>
      <w:lvlText w:val="·"/>
      <w:lvlJc w:val="left"/>
      <w:pPr>
        <w:tabs>
          <w:tab w:val="num" w:pos="1080"/>
        </w:tabs>
        <w:ind w:left="1080" w:firstLine="2520"/>
      </w:pPr>
      <w:rPr>
        <w:rFonts w:ascii="Lucida Grande" w:eastAsia="Times New Roman" w:hAnsi="Symbol" w:hint="default"/>
        <w:color w:val="000000"/>
        <w:position w:val="0"/>
        <w:sz w:val="24"/>
      </w:rPr>
    </w:lvl>
    <w:lvl w:ilvl="4">
      <w:start w:val="1"/>
      <w:numFmt w:val="bullet"/>
      <w:lvlText w:val="o"/>
      <w:lvlJc w:val="left"/>
      <w:pPr>
        <w:tabs>
          <w:tab w:val="num" w:pos="1080"/>
        </w:tabs>
        <w:ind w:left="1080" w:firstLine="3240"/>
      </w:pPr>
      <w:rPr>
        <w:rFonts w:ascii="Courier New" w:eastAsia="Times New Roman" w:hAnsi="Courier New" w:hint="default"/>
        <w:color w:val="000000"/>
        <w:position w:val="0"/>
        <w:sz w:val="24"/>
      </w:rPr>
    </w:lvl>
    <w:lvl w:ilvl="5">
      <w:start w:val="1"/>
      <w:numFmt w:val="bullet"/>
      <w:lvlText w:val=""/>
      <w:lvlJc w:val="left"/>
      <w:pPr>
        <w:tabs>
          <w:tab w:val="num" w:pos="1080"/>
        </w:tabs>
        <w:ind w:left="1080" w:firstLine="3960"/>
      </w:pPr>
      <w:rPr>
        <w:rFonts w:ascii="Wingdings" w:eastAsia="Times New Roman" w:hAnsi="Wingdings" w:hint="default"/>
        <w:color w:val="000000"/>
        <w:position w:val="0"/>
        <w:sz w:val="24"/>
      </w:rPr>
    </w:lvl>
    <w:lvl w:ilvl="6">
      <w:start w:val="1"/>
      <w:numFmt w:val="bullet"/>
      <w:lvlText w:val="·"/>
      <w:lvlJc w:val="left"/>
      <w:pPr>
        <w:tabs>
          <w:tab w:val="num" w:pos="1080"/>
        </w:tabs>
        <w:ind w:left="1080" w:firstLine="4680"/>
      </w:pPr>
      <w:rPr>
        <w:rFonts w:ascii="Lucida Grande" w:eastAsia="Times New Roman" w:hAnsi="Symbol" w:hint="default"/>
        <w:color w:val="000000"/>
        <w:position w:val="0"/>
        <w:sz w:val="24"/>
      </w:rPr>
    </w:lvl>
    <w:lvl w:ilvl="7">
      <w:start w:val="1"/>
      <w:numFmt w:val="bullet"/>
      <w:lvlText w:val="o"/>
      <w:lvlJc w:val="left"/>
      <w:pPr>
        <w:tabs>
          <w:tab w:val="num" w:pos="1080"/>
        </w:tabs>
        <w:ind w:left="1080" w:firstLine="5400"/>
      </w:pPr>
      <w:rPr>
        <w:rFonts w:ascii="Courier New" w:eastAsia="Times New Roman" w:hAnsi="Courier New" w:hint="default"/>
        <w:color w:val="000000"/>
        <w:position w:val="0"/>
        <w:sz w:val="24"/>
      </w:rPr>
    </w:lvl>
    <w:lvl w:ilvl="8">
      <w:start w:val="1"/>
      <w:numFmt w:val="bullet"/>
      <w:lvlText w:val=""/>
      <w:lvlJc w:val="left"/>
      <w:pPr>
        <w:tabs>
          <w:tab w:val="num" w:pos="1080"/>
        </w:tabs>
        <w:ind w:left="1080" w:firstLine="6120"/>
      </w:pPr>
      <w:rPr>
        <w:rFonts w:ascii="Wingdings" w:eastAsia="Times New Roman" w:hAnsi="Wingdings" w:hint="default"/>
        <w:color w:val="000000"/>
        <w:position w:val="0"/>
        <w:sz w:val="24"/>
      </w:rPr>
    </w:lvl>
  </w:abstractNum>
  <w:abstractNum w:abstractNumId="35" w15:restartNumberingAfterBreak="0">
    <w:nsid w:val="19CB43DF"/>
    <w:multiLevelType w:val="hybridMultilevel"/>
    <w:tmpl w:val="72360578"/>
    <w:lvl w:ilvl="0" w:tplc="F574E36E">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A9F08BA"/>
    <w:multiLevelType w:val="hybridMultilevel"/>
    <w:tmpl w:val="DE643E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1B0712EF"/>
    <w:multiLevelType w:val="hybridMultilevel"/>
    <w:tmpl w:val="BD82D2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1D9F1AA5"/>
    <w:multiLevelType w:val="hybridMultilevel"/>
    <w:tmpl w:val="B002B7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1E4B5769"/>
    <w:multiLevelType w:val="hybridMultilevel"/>
    <w:tmpl w:val="9DA66624"/>
    <w:lvl w:ilvl="0" w:tplc="0A26A832">
      <w:start w:val="1"/>
      <w:numFmt w:val="bullet"/>
      <w:lvlText w:val="•"/>
      <w:lvlJc w:val="left"/>
      <w:pPr>
        <w:ind w:left="146"/>
      </w:pPr>
      <w:rPr>
        <w:rFonts w:ascii="Calibri" w:eastAsia="Calibri" w:hAnsi="Calibri" w:cs="Calibri"/>
        <w:b w:val="0"/>
        <w:i w:val="0"/>
        <w:strike w:val="0"/>
        <w:dstrike w:val="0"/>
        <w:color w:val="181717"/>
        <w:sz w:val="24"/>
        <w:szCs w:val="24"/>
        <w:u w:val="none" w:color="000000"/>
        <w:bdr w:val="none" w:sz="0" w:space="0" w:color="auto"/>
        <w:shd w:val="clear" w:color="auto" w:fill="auto"/>
        <w:vertAlign w:val="baseline"/>
      </w:rPr>
    </w:lvl>
    <w:lvl w:ilvl="1" w:tplc="D7A8E478">
      <w:start w:val="1"/>
      <w:numFmt w:val="bullet"/>
      <w:lvlText w:val="o"/>
      <w:lvlJc w:val="left"/>
      <w:pPr>
        <w:ind w:left="10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522CCE32">
      <w:start w:val="1"/>
      <w:numFmt w:val="bullet"/>
      <w:lvlText w:val="▪"/>
      <w:lvlJc w:val="left"/>
      <w:pPr>
        <w:ind w:left="18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E0C6AF36">
      <w:start w:val="1"/>
      <w:numFmt w:val="bullet"/>
      <w:lvlText w:val="•"/>
      <w:lvlJc w:val="left"/>
      <w:pPr>
        <w:ind w:left="25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20D4A594">
      <w:start w:val="1"/>
      <w:numFmt w:val="bullet"/>
      <w:lvlText w:val="o"/>
      <w:lvlJc w:val="left"/>
      <w:pPr>
        <w:ind w:left="324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AA02B532">
      <w:start w:val="1"/>
      <w:numFmt w:val="bullet"/>
      <w:lvlText w:val="▪"/>
      <w:lvlJc w:val="left"/>
      <w:pPr>
        <w:ind w:left="39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D068B7B4">
      <w:start w:val="1"/>
      <w:numFmt w:val="bullet"/>
      <w:lvlText w:val="•"/>
      <w:lvlJc w:val="left"/>
      <w:pPr>
        <w:ind w:left="46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EA9E2C42">
      <w:start w:val="1"/>
      <w:numFmt w:val="bullet"/>
      <w:lvlText w:val="o"/>
      <w:lvlJc w:val="left"/>
      <w:pPr>
        <w:ind w:left="54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406494B8">
      <w:start w:val="1"/>
      <w:numFmt w:val="bullet"/>
      <w:lvlText w:val="▪"/>
      <w:lvlJc w:val="left"/>
      <w:pPr>
        <w:ind w:left="61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40" w15:restartNumberingAfterBreak="0">
    <w:nsid w:val="1F757919"/>
    <w:multiLevelType w:val="hybridMultilevel"/>
    <w:tmpl w:val="680E6BB2"/>
    <w:lvl w:ilvl="0" w:tplc="08090001">
      <w:start w:val="1"/>
      <w:numFmt w:val="bullet"/>
      <w:lvlText w:val=""/>
      <w:lvlJc w:val="left"/>
      <w:pPr>
        <w:ind w:left="362" w:hanging="360"/>
      </w:pPr>
      <w:rPr>
        <w:rFonts w:ascii="Symbol" w:hAnsi="Symbol" w:hint="default"/>
      </w:rPr>
    </w:lvl>
    <w:lvl w:ilvl="1" w:tplc="08090003" w:tentative="1">
      <w:start w:val="1"/>
      <w:numFmt w:val="bullet"/>
      <w:lvlText w:val="o"/>
      <w:lvlJc w:val="left"/>
      <w:pPr>
        <w:ind w:left="1082" w:hanging="360"/>
      </w:pPr>
      <w:rPr>
        <w:rFonts w:ascii="Courier New" w:hAnsi="Courier New" w:cs="Courier New" w:hint="default"/>
      </w:rPr>
    </w:lvl>
    <w:lvl w:ilvl="2" w:tplc="08090005" w:tentative="1">
      <w:start w:val="1"/>
      <w:numFmt w:val="bullet"/>
      <w:lvlText w:val=""/>
      <w:lvlJc w:val="left"/>
      <w:pPr>
        <w:ind w:left="1802" w:hanging="360"/>
      </w:pPr>
      <w:rPr>
        <w:rFonts w:ascii="Wingdings" w:hAnsi="Wingdings" w:hint="default"/>
      </w:rPr>
    </w:lvl>
    <w:lvl w:ilvl="3" w:tplc="08090001" w:tentative="1">
      <w:start w:val="1"/>
      <w:numFmt w:val="bullet"/>
      <w:lvlText w:val=""/>
      <w:lvlJc w:val="left"/>
      <w:pPr>
        <w:ind w:left="2522" w:hanging="360"/>
      </w:pPr>
      <w:rPr>
        <w:rFonts w:ascii="Symbol" w:hAnsi="Symbol" w:hint="default"/>
      </w:rPr>
    </w:lvl>
    <w:lvl w:ilvl="4" w:tplc="08090003" w:tentative="1">
      <w:start w:val="1"/>
      <w:numFmt w:val="bullet"/>
      <w:lvlText w:val="o"/>
      <w:lvlJc w:val="left"/>
      <w:pPr>
        <w:ind w:left="3242" w:hanging="360"/>
      </w:pPr>
      <w:rPr>
        <w:rFonts w:ascii="Courier New" w:hAnsi="Courier New" w:cs="Courier New" w:hint="default"/>
      </w:rPr>
    </w:lvl>
    <w:lvl w:ilvl="5" w:tplc="08090005" w:tentative="1">
      <w:start w:val="1"/>
      <w:numFmt w:val="bullet"/>
      <w:lvlText w:val=""/>
      <w:lvlJc w:val="left"/>
      <w:pPr>
        <w:ind w:left="3962" w:hanging="360"/>
      </w:pPr>
      <w:rPr>
        <w:rFonts w:ascii="Wingdings" w:hAnsi="Wingdings" w:hint="default"/>
      </w:rPr>
    </w:lvl>
    <w:lvl w:ilvl="6" w:tplc="08090001" w:tentative="1">
      <w:start w:val="1"/>
      <w:numFmt w:val="bullet"/>
      <w:lvlText w:val=""/>
      <w:lvlJc w:val="left"/>
      <w:pPr>
        <w:ind w:left="4682" w:hanging="360"/>
      </w:pPr>
      <w:rPr>
        <w:rFonts w:ascii="Symbol" w:hAnsi="Symbol" w:hint="default"/>
      </w:rPr>
    </w:lvl>
    <w:lvl w:ilvl="7" w:tplc="08090003" w:tentative="1">
      <w:start w:val="1"/>
      <w:numFmt w:val="bullet"/>
      <w:lvlText w:val="o"/>
      <w:lvlJc w:val="left"/>
      <w:pPr>
        <w:ind w:left="5402" w:hanging="360"/>
      </w:pPr>
      <w:rPr>
        <w:rFonts w:ascii="Courier New" w:hAnsi="Courier New" w:cs="Courier New" w:hint="default"/>
      </w:rPr>
    </w:lvl>
    <w:lvl w:ilvl="8" w:tplc="08090005" w:tentative="1">
      <w:start w:val="1"/>
      <w:numFmt w:val="bullet"/>
      <w:lvlText w:val=""/>
      <w:lvlJc w:val="left"/>
      <w:pPr>
        <w:ind w:left="6122" w:hanging="360"/>
      </w:pPr>
      <w:rPr>
        <w:rFonts w:ascii="Wingdings" w:hAnsi="Wingdings" w:hint="default"/>
      </w:rPr>
    </w:lvl>
  </w:abstractNum>
  <w:abstractNum w:abstractNumId="41" w15:restartNumberingAfterBreak="0">
    <w:nsid w:val="200B6CA7"/>
    <w:multiLevelType w:val="hybridMultilevel"/>
    <w:tmpl w:val="FCAAAC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24406940"/>
    <w:multiLevelType w:val="hybridMultilevel"/>
    <w:tmpl w:val="A3A0ADCE"/>
    <w:lvl w:ilvl="0" w:tplc="0430012E">
      <w:start w:val="1"/>
      <w:numFmt w:val="bullet"/>
      <w:lvlText w:val=""/>
      <w:lvlJc w:val="left"/>
      <w:pPr>
        <w:ind w:left="720" w:hanging="360"/>
      </w:pPr>
      <w:rPr>
        <w:rFonts w:ascii="Symbol" w:hAnsi="Symbol" w:hint="default"/>
        <w:color w:val="4F81BD"/>
        <w:position w:val="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7146066"/>
    <w:multiLevelType w:val="hybridMultilevel"/>
    <w:tmpl w:val="09D0F3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280E6E5D"/>
    <w:multiLevelType w:val="multilevel"/>
    <w:tmpl w:val="8FAC5CEC"/>
    <w:lvl w:ilvl="0">
      <w:start w:val="1"/>
      <w:numFmt w:val="bullet"/>
      <w:lvlText w:val=""/>
      <w:lvlJc w:val="left"/>
      <w:pPr>
        <w:tabs>
          <w:tab w:val="num" w:pos="720"/>
        </w:tabs>
        <w:ind w:left="720" w:hanging="360"/>
      </w:pPr>
      <w:rPr>
        <w:rFonts w:ascii="Symbol" w:hAnsi="Symbol" w:hint="default"/>
        <w:color w:val="425D8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95304AD"/>
    <w:multiLevelType w:val="hybridMultilevel"/>
    <w:tmpl w:val="35BCCB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296A7776"/>
    <w:multiLevelType w:val="hybridMultilevel"/>
    <w:tmpl w:val="963CF7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29C51F35"/>
    <w:multiLevelType w:val="hybridMultilevel"/>
    <w:tmpl w:val="F170F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2BA33F53"/>
    <w:multiLevelType w:val="hybridMultilevel"/>
    <w:tmpl w:val="5672A972"/>
    <w:lvl w:ilvl="0" w:tplc="07A0CF32">
      <w:start w:val="1"/>
      <w:numFmt w:val="bullet"/>
      <w:lvlText w:val=""/>
      <w:lvlJc w:val="left"/>
      <w:pPr>
        <w:ind w:left="1572" w:hanging="360"/>
      </w:pPr>
      <w:rPr>
        <w:rFonts w:ascii="Symbol" w:hAnsi="Symbol" w:hint="default"/>
        <w:color w:val="425D8A"/>
        <w:sz w:val="24"/>
        <w:szCs w:val="24"/>
      </w:rPr>
    </w:lvl>
    <w:lvl w:ilvl="1" w:tplc="08090003">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49" w15:restartNumberingAfterBreak="0">
    <w:nsid w:val="2D7A630D"/>
    <w:multiLevelType w:val="hybridMultilevel"/>
    <w:tmpl w:val="E5987996"/>
    <w:lvl w:ilvl="0" w:tplc="044AE6E0">
      <w:start w:val="1"/>
      <w:numFmt w:val="bullet"/>
      <w:lvlText w:val=""/>
      <w:lvlJc w:val="left"/>
      <w:pPr>
        <w:ind w:left="1210" w:hanging="360"/>
      </w:pPr>
      <w:rPr>
        <w:rFonts w:ascii="Symbol" w:hAnsi="Symbol" w:hint="default"/>
        <w:color w:val="425D8A"/>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50" w15:restartNumberingAfterBreak="0">
    <w:nsid w:val="2F15765B"/>
    <w:multiLevelType w:val="hybridMultilevel"/>
    <w:tmpl w:val="9D24F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52" w15:restartNumberingAfterBreak="0">
    <w:nsid w:val="32866BE3"/>
    <w:multiLevelType w:val="hybridMultilevel"/>
    <w:tmpl w:val="53543C8C"/>
    <w:lvl w:ilvl="0" w:tplc="2D06A47C">
      <w:start w:val="1"/>
      <w:numFmt w:val="bullet"/>
      <w:lvlText w:val=""/>
      <w:lvlJc w:val="left"/>
      <w:pPr>
        <w:ind w:left="502" w:hanging="360"/>
      </w:pPr>
      <w:rPr>
        <w:rFonts w:ascii="Symbol" w:hAnsi="Symbol" w:hint="default"/>
        <w:color w:val="425D8A"/>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3" w15:restartNumberingAfterBreak="0">
    <w:nsid w:val="331A306E"/>
    <w:multiLevelType w:val="hybridMultilevel"/>
    <w:tmpl w:val="68BED7E2"/>
    <w:lvl w:ilvl="0" w:tplc="94CE2960">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3A4C225E"/>
    <w:multiLevelType w:val="hybridMultilevel"/>
    <w:tmpl w:val="19C4CD9E"/>
    <w:lvl w:ilvl="0" w:tplc="94CE2960">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F0B3FD4"/>
    <w:multiLevelType w:val="hybridMultilevel"/>
    <w:tmpl w:val="DDFA4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3F4A48C9"/>
    <w:multiLevelType w:val="hybridMultilevel"/>
    <w:tmpl w:val="021C50D6"/>
    <w:lvl w:ilvl="0" w:tplc="08090001">
      <w:start w:val="1"/>
      <w:numFmt w:val="bullet"/>
      <w:lvlText w:val=""/>
      <w:lvlJc w:val="left"/>
      <w:pPr>
        <w:ind w:left="723" w:hanging="360"/>
      </w:pPr>
      <w:rPr>
        <w:rFonts w:ascii="Symbol" w:hAnsi="Symbol" w:hint="default"/>
      </w:rPr>
    </w:lvl>
    <w:lvl w:ilvl="1" w:tplc="08090003">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57" w15:restartNumberingAfterBreak="0">
    <w:nsid w:val="411E53C6"/>
    <w:multiLevelType w:val="hybridMultilevel"/>
    <w:tmpl w:val="0F8236B8"/>
    <w:lvl w:ilvl="0" w:tplc="B2B2D304">
      <w:start w:val="1"/>
      <w:numFmt w:val="bullet"/>
      <w:lvlText w:val=""/>
      <w:lvlJc w:val="left"/>
      <w:pPr>
        <w:ind w:left="720" w:hanging="360"/>
      </w:pPr>
      <w:rPr>
        <w:rFonts w:ascii="Symbol" w:hAnsi="Symbol" w:hint="default"/>
        <w:color w:val="425D8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2201895"/>
    <w:multiLevelType w:val="hybridMultilevel"/>
    <w:tmpl w:val="94D63886"/>
    <w:lvl w:ilvl="0" w:tplc="08090001">
      <w:start w:val="1"/>
      <w:numFmt w:val="bullet"/>
      <w:lvlText w:val=""/>
      <w:lvlJc w:val="left"/>
      <w:pPr>
        <w:ind w:left="712" w:hanging="360"/>
      </w:pPr>
      <w:rPr>
        <w:rFonts w:ascii="Symbol" w:hAnsi="Symbol" w:hint="default"/>
      </w:rPr>
    </w:lvl>
    <w:lvl w:ilvl="1" w:tplc="08090003" w:tentative="1">
      <w:start w:val="1"/>
      <w:numFmt w:val="bullet"/>
      <w:lvlText w:val="o"/>
      <w:lvlJc w:val="left"/>
      <w:pPr>
        <w:ind w:left="1432" w:hanging="360"/>
      </w:pPr>
      <w:rPr>
        <w:rFonts w:ascii="Courier New" w:hAnsi="Courier New" w:cs="Courier New" w:hint="default"/>
      </w:rPr>
    </w:lvl>
    <w:lvl w:ilvl="2" w:tplc="08090005" w:tentative="1">
      <w:start w:val="1"/>
      <w:numFmt w:val="bullet"/>
      <w:lvlText w:val=""/>
      <w:lvlJc w:val="left"/>
      <w:pPr>
        <w:ind w:left="2152" w:hanging="360"/>
      </w:pPr>
      <w:rPr>
        <w:rFonts w:ascii="Wingdings" w:hAnsi="Wingdings" w:hint="default"/>
      </w:rPr>
    </w:lvl>
    <w:lvl w:ilvl="3" w:tplc="08090001" w:tentative="1">
      <w:start w:val="1"/>
      <w:numFmt w:val="bullet"/>
      <w:lvlText w:val=""/>
      <w:lvlJc w:val="left"/>
      <w:pPr>
        <w:ind w:left="2872" w:hanging="360"/>
      </w:pPr>
      <w:rPr>
        <w:rFonts w:ascii="Symbol" w:hAnsi="Symbol" w:hint="default"/>
      </w:rPr>
    </w:lvl>
    <w:lvl w:ilvl="4" w:tplc="08090003" w:tentative="1">
      <w:start w:val="1"/>
      <w:numFmt w:val="bullet"/>
      <w:lvlText w:val="o"/>
      <w:lvlJc w:val="left"/>
      <w:pPr>
        <w:ind w:left="3592" w:hanging="360"/>
      </w:pPr>
      <w:rPr>
        <w:rFonts w:ascii="Courier New" w:hAnsi="Courier New" w:cs="Courier New" w:hint="default"/>
      </w:rPr>
    </w:lvl>
    <w:lvl w:ilvl="5" w:tplc="08090005" w:tentative="1">
      <w:start w:val="1"/>
      <w:numFmt w:val="bullet"/>
      <w:lvlText w:val=""/>
      <w:lvlJc w:val="left"/>
      <w:pPr>
        <w:ind w:left="4312" w:hanging="360"/>
      </w:pPr>
      <w:rPr>
        <w:rFonts w:ascii="Wingdings" w:hAnsi="Wingdings" w:hint="default"/>
      </w:rPr>
    </w:lvl>
    <w:lvl w:ilvl="6" w:tplc="08090001" w:tentative="1">
      <w:start w:val="1"/>
      <w:numFmt w:val="bullet"/>
      <w:lvlText w:val=""/>
      <w:lvlJc w:val="left"/>
      <w:pPr>
        <w:ind w:left="5032" w:hanging="360"/>
      </w:pPr>
      <w:rPr>
        <w:rFonts w:ascii="Symbol" w:hAnsi="Symbol" w:hint="default"/>
      </w:rPr>
    </w:lvl>
    <w:lvl w:ilvl="7" w:tplc="08090003" w:tentative="1">
      <w:start w:val="1"/>
      <w:numFmt w:val="bullet"/>
      <w:lvlText w:val="o"/>
      <w:lvlJc w:val="left"/>
      <w:pPr>
        <w:ind w:left="5752" w:hanging="360"/>
      </w:pPr>
      <w:rPr>
        <w:rFonts w:ascii="Courier New" w:hAnsi="Courier New" w:cs="Courier New" w:hint="default"/>
      </w:rPr>
    </w:lvl>
    <w:lvl w:ilvl="8" w:tplc="08090005" w:tentative="1">
      <w:start w:val="1"/>
      <w:numFmt w:val="bullet"/>
      <w:lvlText w:val=""/>
      <w:lvlJc w:val="left"/>
      <w:pPr>
        <w:ind w:left="6472" w:hanging="360"/>
      </w:pPr>
      <w:rPr>
        <w:rFonts w:ascii="Wingdings" w:hAnsi="Wingdings" w:hint="default"/>
      </w:rPr>
    </w:lvl>
  </w:abstractNum>
  <w:abstractNum w:abstractNumId="59" w15:restartNumberingAfterBreak="0">
    <w:nsid w:val="436D5F42"/>
    <w:multiLevelType w:val="hybridMultilevel"/>
    <w:tmpl w:val="B3BE15B8"/>
    <w:lvl w:ilvl="0" w:tplc="B76E93F0">
      <w:start w:val="1"/>
      <w:numFmt w:val="bullet"/>
      <w:lvlText w:val=""/>
      <w:lvlJc w:val="left"/>
      <w:pPr>
        <w:ind w:left="502" w:hanging="360"/>
      </w:pPr>
      <w:rPr>
        <w:rFonts w:ascii="Symbol" w:hAnsi="Symbol" w:hint="default"/>
        <w:color w:val="425D8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45A768C"/>
    <w:multiLevelType w:val="hybridMultilevel"/>
    <w:tmpl w:val="3C38C5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455D4840"/>
    <w:multiLevelType w:val="hybridMultilevel"/>
    <w:tmpl w:val="1DB639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462D5FAB"/>
    <w:multiLevelType w:val="hybridMultilevel"/>
    <w:tmpl w:val="EE582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68D4496"/>
    <w:multiLevelType w:val="hybridMultilevel"/>
    <w:tmpl w:val="E7764A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4858140C"/>
    <w:multiLevelType w:val="hybridMultilevel"/>
    <w:tmpl w:val="8026BF90"/>
    <w:lvl w:ilvl="0" w:tplc="08090001">
      <w:start w:val="1"/>
      <w:numFmt w:val="bullet"/>
      <w:lvlText w:val=""/>
      <w:lvlJc w:val="left"/>
      <w:pPr>
        <w:tabs>
          <w:tab w:val="num" w:pos="360"/>
        </w:tabs>
        <w:ind w:left="360" w:hanging="360"/>
      </w:pPr>
      <w:rPr>
        <w:rFonts w:ascii="Symbol" w:hAnsi="Symbol" w:hint="default"/>
        <w:sz w:val="24"/>
        <w:szCs w:val="24"/>
      </w:rPr>
    </w:lvl>
    <w:lvl w:ilvl="1" w:tplc="08090003">
      <w:start w:val="1"/>
      <w:numFmt w:val="bullet"/>
      <w:lvlText w:val="o"/>
      <w:lvlJc w:val="left"/>
      <w:pPr>
        <w:tabs>
          <w:tab w:val="num" w:pos="873"/>
        </w:tabs>
        <w:ind w:left="873" w:hanging="360"/>
      </w:pPr>
      <w:rPr>
        <w:rFonts w:ascii="Courier New" w:hAnsi="Courier New" w:cs="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cs="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cs="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65" w15:restartNumberingAfterBreak="0">
    <w:nsid w:val="48A51C43"/>
    <w:multiLevelType w:val="multilevel"/>
    <w:tmpl w:val="C9B600A8"/>
    <w:lvl w:ilvl="0">
      <w:start w:val="1"/>
      <w:numFmt w:val="bullet"/>
      <w:lvlText w:val=""/>
      <w:lvlJc w:val="left"/>
      <w:pPr>
        <w:tabs>
          <w:tab w:val="num" w:pos="720"/>
        </w:tabs>
        <w:ind w:left="720" w:hanging="360"/>
      </w:pPr>
      <w:rPr>
        <w:rFonts w:ascii="Symbol" w:hAnsi="Symbol" w:hint="default"/>
        <w:color w:val="425D8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90766E8"/>
    <w:multiLevelType w:val="hybridMultilevel"/>
    <w:tmpl w:val="A154A2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4FA40A93"/>
    <w:multiLevelType w:val="hybridMultilevel"/>
    <w:tmpl w:val="D1A2B4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2CD3AA4"/>
    <w:multiLevelType w:val="hybridMultilevel"/>
    <w:tmpl w:val="BB9277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55BE2E05"/>
    <w:multiLevelType w:val="hybridMultilevel"/>
    <w:tmpl w:val="4DC874EE"/>
    <w:lvl w:ilvl="0" w:tplc="2A209044">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5F8503B"/>
    <w:multiLevelType w:val="hybridMultilevel"/>
    <w:tmpl w:val="6220E048"/>
    <w:lvl w:ilvl="0" w:tplc="08090001">
      <w:start w:val="1"/>
      <w:numFmt w:val="bullet"/>
      <w:lvlText w:val=""/>
      <w:lvlJc w:val="left"/>
      <w:pPr>
        <w:tabs>
          <w:tab w:val="num" w:pos="360"/>
        </w:tabs>
        <w:ind w:left="360" w:hanging="360"/>
      </w:pPr>
      <w:rPr>
        <w:rFonts w:ascii="Symbol" w:hAnsi="Symbol" w:hint="default"/>
        <w:sz w:val="24"/>
        <w:szCs w:val="24"/>
      </w:rPr>
    </w:lvl>
    <w:lvl w:ilvl="1" w:tplc="08090003">
      <w:start w:val="1"/>
      <w:numFmt w:val="bullet"/>
      <w:lvlText w:val="o"/>
      <w:lvlJc w:val="left"/>
      <w:pPr>
        <w:tabs>
          <w:tab w:val="num" w:pos="873"/>
        </w:tabs>
        <w:ind w:left="873" w:hanging="360"/>
      </w:pPr>
      <w:rPr>
        <w:rFonts w:ascii="Courier New" w:hAnsi="Courier New" w:cs="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cs="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cs="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71" w15:restartNumberingAfterBreak="0">
    <w:nsid w:val="565E2149"/>
    <w:multiLevelType w:val="hybridMultilevel"/>
    <w:tmpl w:val="B608F110"/>
    <w:lvl w:ilvl="0" w:tplc="7DF45AF6">
      <w:start w:val="1"/>
      <w:numFmt w:val="bullet"/>
      <w:lvlText w:val=""/>
      <w:lvlJc w:val="left"/>
      <w:pPr>
        <w:ind w:left="720" w:hanging="360"/>
      </w:pPr>
      <w:rPr>
        <w:rFonts w:ascii="Symbol" w:hAnsi="Symbol" w:hint="default"/>
        <w:color w:val="336699"/>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A507448"/>
    <w:multiLevelType w:val="hybridMultilevel"/>
    <w:tmpl w:val="AE509F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5C1B4E90"/>
    <w:multiLevelType w:val="hybridMultilevel"/>
    <w:tmpl w:val="452AEA8A"/>
    <w:lvl w:ilvl="0" w:tplc="5E7AD25A">
      <w:start w:val="1"/>
      <w:numFmt w:val="bullet"/>
      <w:lvlText w:val=""/>
      <w:lvlJc w:val="left"/>
      <w:pPr>
        <w:ind w:left="720" w:hanging="360"/>
      </w:pPr>
      <w:rPr>
        <w:rFonts w:ascii="Symbol" w:hAnsi="Symbol" w:hint="default"/>
        <w:color w:val="425D8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ED56BA4"/>
    <w:multiLevelType w:val="hybridMultilevel"/>
    <w:tmpl w:val="E580EF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18F6BE4"/>
    <w:multiLevelType w:val="hybridMultilevel"/>
    <w:tmpl w:val="8BD4A7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62220BCA"/>
    <w:multiLevelType w:val="hybridMultilevel"/>
    <w:tmpl w:val="8826C43A"/>
    <w:lvl w:ilvl="0" w:tplc="65248DB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62396858"/>
    <w:multiLevelType w:val="hybridMultilevel"/>
    <w:tmpl w:val="ADD43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3A03C07"/>
    <w:multiLevelType w:val="hybridMultilevel"/>
    <w:tmpl w:val="FD2AC42A"/>
    <w:lvl w:ilvl="0" w:tplc="08090001">
      <w:start w:val="1"/>
      <w:numFmt w:val="bullet"/>
      <w:lvlText w:val=""/>
      <w:lvlJc w:val="left"/>
      <w:pPr>
        <w:ind w:left="389" w:hanging="360"/>
      </w:pPr>
      <w:rPr>
        <w:rFonts w:ascii="Symbol" w:hAnsi="Symbol" w:hint="default"/>
      </w:rPr>
    </w:lvl>
    <w:lvl w:ilvl="1" w:tplc="08090003" w:tentative="1">
      <w:start w:val="1"/>
      <w:numFmt w:val="bullet"/>
      <w:lvlText w:val="o"/>
      <w:lvlJc w:val="left"/>
      <w:pPr>
        <w:ind w:left="1109" w:hanging="360"/>
      </w:pPr>
      <w:rPr>
        <w:rFonts w:ascii="Courier New" w:hAnsi="Courier New" w:cs="Courier New" w:hint="default"/>
      </w:rPr>
    </w:lvl>
    <w:lvl w:ilvl="2" w:tplc="08090005" w:tentative="1">
      <w:start w:val="1"/>
      <w:numFmt w:val="bullet"/>
      <w:lvlText w:val=""/>
      <w:lvlJc w:val="left"/>
      <w:pPr>
        <w:ind w:left="1829" w:hanging="360"/>
      </w:pPr>
      <w:rPr>
        <w:rFonts w:ascii="Wingdings" w:hAnsi="Wingdings" w:hint="default"/>
      </w:rPr>
    </w:lvl>
    <w:lvl w:ilvl="3" w:tplc="08090001" w:tentative="1">
      <w:start w:val="1"/>
      <w:numFmt w:val="bullet"/>
      <w:lvlText w:val=""/>
      <w:lvlJc w:val="left"/>
      <w:pPr>
        <w:ind w:left="2549" w:hanging="360"/>
      </w:pPr>
      <w:rPr>
        <w:rFonts w:ascii="Symbol" w:hAnsi="Symbol" w:hint="default"/>
      </w:rPr>
    </w:lvl>
    <w:lvl w:ilvl="4" w:tplc="08090003" w:tentative="1">
      <w:start w:val="1"/>
      <w:numFmt w:val="bullet"/>
      <w:lvlText w:val="o"/>
      <w:lvlJc w:val="left"/>
      <w:pPr>
        <w:ind w:left="3269" w:hanging="360"/>
      </w:pPr>
      <w:rPr>
        <w:rFonts w:ascii="Courier New" w:hAnsi="Courier New" w:cs="Courier New" w:hint="default"/>
      </w:rPr>
    </w:lvl>
    <w:lvl w:ilvl="5" w:tplc="08090005" w:tentative="1">
      <w:start w:val="1"/>
      <w:numFmt w:val="bullet"/>
      <w:lvlText w:val=""/>
      <w:lvlJc w:val="left"/>
      <w:pPr>
        <w:ind w:left="3989" w:hanging="360"/>
      </w:pPr>
      <w:rPr>
        <w:rFonts w:ascii="Wingdings" w:hAnsi="Wingdings" w:hint="default"/>
      </w:rPr>
    </w:lvl>
    <w:lvl w:ilvl="6" w:tplc="08090001" w:tentative="1">
      <w:start w:val="1"/>
      <w:numFmt w:val="bullet"/>
      <w:lvlText w:val=""/>
      <w:lvlJc w:val="left"/>
      <w:pPr>
        <w:ind w:left="4709" w:hanging="360"/>
      </w:pPr>
      <w:rPr>
        <w:rFonts w:ascii="Symbol" w:hAnsi="Symbol" w:hint="default"/>
      </w:rPr>
    </w:lvl>
    <w:lvl w:ilvl="7" w:tplc="08090003" w:tentative="1">
      <w:start w:val="1"/>
      <w:numFmt w:val="bullet"/>
      <w:lvlText w:val="o"/>
      <w:lvlJc w:val="left"/>
      <w:pPr>
        <w:ind w:left="5429" w:hanging="360"/>
      </w:pPr>
      <w:rPr>
        <w:rFonts w:ascii="Courier New" w:hAnsi="Courier New" w:cs="Courier New" w:hint="default"/>
      </w:rPr>
    </w:lvl>
    <w:lvl w:ilvl="8" w:tplc="08090005" w:tentative="1">
      <w:start w:val="1"/>
      <w:numFmt w:val="bullet"/>
      <w:lvlText w:val=""/>
      <w:lvlJc w:val="left"/>
      <w:pPr>
        <w:ind w:left="6149" w:hanging="360"/>
      </w:pPr>
      <w:rPr>
        <w:rFonts w:ascii="Wingdings" w:hAnsi="Wingdings" w:hint="default"/>
      </w:rPr>
    </w:lvl>
  </w:abstractNum>
  <w:abstractNum w:abstractNumId="79" w15:restartNumberingAfterBreak="0">
    <w:nsid w:val="645D185C"/>
    <w:multiLevelType w:val="hybridMultilevel"/>
    <w:tmpl w:val="CB946170"/>
    <w:lvl w:ilvl="0" w:tplc="87066E28">
      <w:start w:val="1"/>
      <w:numFmt w:val="bullet"/>
      <w:lvlText w:val=""/>
      <w:lvlJc w:val="left"/>
      <w:pPr>
        <w:ind w:left="720" w:hanging="360"/>
      </w:pPr>
      <w:rPr>
        <w:rFonts w:ascii="Symbol" w:hAnsi="Symbol" w:hint="default"/>
        <w:color w:val="425D8A"/>
        <w:position w:val="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4E145B7"/>
    <w:multiLevelType w:val="hybridMultilevel"/>
    <w:tmpl w:val="745A46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662727BD"/>
    <w:multiLevelType w:val="hybridMultilevel"/>
    <w:tmpl w:val="8C9A87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68850DC4"/>
    <w:multiLevelType w:val="hybridMultilevel"/>
    <w:tmpl w:val="029EE9F2"/>
    <w:lvl w:ilvl="0" w:tplc="281AD9F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B653D8D"/>
    <w:multiLevelType w:val="hybridMultilevel"/>
    <w:tmpl w:val="20A4BF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6CC17FA2"/>
    <w:multiLevelType w:val="hybridMultilevel"/>
    <w:tmpl w:val="621640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6D885904"/>
    <w:multiLevelType w:val="hybridMultilevel"/>
    <w:tmpl w:val="19B23012"/>
    <w:lvl w:ilvl="0" w:tplc="9A2E810C">
      <w:start w:val="1"/>
      <w:numFmt w:val="bullet"/>
      <w:lvlText w:val=""/>
      <w:lvlJc w:val="left"/>
      <w:pPr>
        <w:tabs>
          <w:tab w:val="num" w:pos="360"/>
        </w:tabs>
        <w:ind w:left="360" w:hanging="360"/>
      </w:pPr>
      <w:rPr>
        <w:rFonts w:ascii="Symbol" w:hAnsi="Symbol" w:hint="default"/>
        <w:sz w:val="22"/>
        <w:szCs w:val="22"/>
      </w:rPr>
    </w:lvl>
    <w:lvl w:ilvl="1" w:tplc="08090003">
      <w:start w:val="1"/>
      <w:numFmt w:val="bullet"/>
      <w:lvlText w:val="o"/>
      <w:lvlJc w:val="left"/>
      <w:pPr>
        <w:tabs>
          <w:tab w:val="num" w:pos="873"/>
        </w:tabs>
        <w:ind w:left="873" w:hanging="360"/>
      </w:pPr>
      <w:rPr>
        <w:rFonts w:ascii="Courier New" w:hAnsi="Courier New" w:cs="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cs="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cs="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86" w15:restartNumberingAfterBreak="0">
    <w:nsid w:val="6E614F96"/>
    <w:multiLevelType w:val="hybridMultilevel"/>
    <w:tmpl w:val="DE9C9D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6F0571FF"/>
    <w:multiLevelType w:val="multilevel"/>
    <w:tmpl w:val="19042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18C52B1"/>
    <w:multiLevelType w:val="hybridMultilevel"/>
    <w:tmpl w:val="0EE27846"/>
    <w:lvl w:ilvl="0" w:tplc="77AEF1FA">
      <w:start w:val="1"/>
      <w:numFmt w:val="bullet"/>
      <w:lvlText w:val=""/>
      <w:lvlJc w:val="left"/>
      <w:pPr>
        <w:ind w:left="720" w:hanging="360"/>
      </w:pPr>
      <w:rPr>
        <w:rFonts w:ascii="Symbol" w:hAnsi="Symbol" w:hint="default"/>
        <w:color w:val="425D8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1EE7BFD"/>
    <w:multiLevelType w:val="hybridMultilevel"/>
    <w:tmpl w:val="6582A4B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0" w15:restartNumberingAfterBreak="0">
    <w:nsid w:val="72B83BAD"/>
    <w:multiLevelType w:val="hybridMultilevel"/>
    <w:tmpl w:val="3F1EF0A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747620AD"/>
    <w:multiLevelType w:val="hybridMultilevel"/>
    <w:tmpl w:val="780CFA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75185F4E"/>
    <w:multiLevelType w:val="hybridMultilevel"/>
    <w:tmpl w:val="0D4A33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79BC68A2"/>
    <w:multiLevelType w:val="hybridMultilevel"/>
    <w:tmpl w:val="A440A9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15:restartNumberingAfterBreak="0">
    <w:nsid w:val="79EF2B1D"/>
    <w:multiLevelType w:val="hybridMultilevel"/>
    <w:tmpl w:val="E25EBBDE"/>
    <w:lvl w:ilvl="0" w:tplc="F574E36E">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7CA816AF"/>
    <w:multiLevelType w:val="hybridMultilevel"/>
    <w:tmpl w:val="91A00D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E0B51DE"/>
    <w:multiLevelType w:val="hybridMultilevel"/>
    <w:tmpl w:val="199A7F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48"/>
  </w:num>
  <w:num w:numId="22">
    <w:abstractNumId w:val="34"/>
  </w:num>
  <w:num w:numId="23">
    <w:abstractNumId w:val="71"/>
  </w:num>
  <w:num w:numId="24">
    <w:abstractNumId w:val="52"/>
  </w:num>
  <w:num w:numId="25">
    <w:abstractNumId w:val="59"/>
  </w:num>
  <w:num w:numId="26">
    <w:abstractNumId w:val="42"/>
  </w:num>
  <w:num w:numId="27">
    <w:abstractNumId w:val="22"/>
  </w:num>
  <w:num w:numId="28">
    <w:abstractNumId w:val="79"/>
  </w:num>
  <w:num w:numId="29">
    <w:abstractNumId w:val="31"/>
  </w:num>
  <w:num w:numId="30">
    <w:abstractNumId w:val="85"/>
  </w:num>
  <w:num w:numId="31">
    <w:abstractNumId w:val="51"/>
  </w:num>
  <w:num w:numId="32">
    <w:abstractNumId w:val="32"/>
  </w:num>
  <w:num w:numId="33">
    <w:abstractNumId w:val="87"/>
  </w:num>
  <w:num w:numId="34">
    <w:abstractNumId w:val="65"/>
  </w:num>
  <w:num w:numId="35">
    <w:abstractNumId w:val="20"/>
  </w:num>
  <w:num w:numId="36">
    <w:abstractNumId w:val="44"/>
  </w:num>
  <w:num w:numId="37">
    <w:abstractNumId w:val="57"/>
  </w:num>
  <w:num w:numId="38">
    <w:abstractNumId w:val="73"/>
  </w:num>
  <w:num w:numId="39">
    <w:abstractNumId w:val="88"/>
  </w:num>
  <w:num w:numId="40">
    <w:abstractNumId w:val="49"/>
  </w:num>
  <w:num w:numId="41">
    <w:abstractNumId w:val="29"/>
  </w:num>
  <w:num w:numId="42">
    <w:abstractNumId w:val="24"/>
  </w:num>
  <w:num w:numId="43">
    <w:abstractNumId w:val="60"/>
  </w:num>
  <w:num w:numId="44">
    <w:abstractNumId w:val="69"/>
  </w:num>
  <w:num w:numId="45">
    <w:abstractNumId w:val="39"/>
  </w:num>
  <w:num w:numId="46">
    <w:abstractNumId w:val="40"/>
  </w:num>
  <w:num w:numId="47">
    <w:abstractNumId w:val="82"/>
  </w:num>
  <w:num w:numId="48">
    <w:abstractNumId w:val="26"/>
  </w:num>
  <w:num w:numId="49">
    <w:abstractNumId w:val="95"/>
  </w:num>
  <w:num w:numId="50">
    <w:abstractNumId w:val="76"/>
  </w:num>
  <w:num w:numId="51">
    <w:abstractNumId w:val="21"/>
  </w:num>
  <w:num w:numId="52">
    <w:abstractNumId w:val="72"/>
  </w:num>
  <w:num w:numId="53">
    <w:abstractNumId w:val="90"/>
  </w:num>
  <w:num w:numId="54">
    <w:abstractNumId w:val="75"/>
  </w:num>
  <w:num w:numId="55">
    <w:abstractNumId w:val="30"/>
  </w:num>
  <w:num w:numId="56">
    <w:abstractNumId w:val="66"/>
  </w:num>
  <w:num w:numId="57">
    <w:abstractNumId w:val="53"/>
  </w:num>
  <w:num w:numId="58">
    <w:abstractNumId w:val="54"/>
  </w:num>
  <w:num w:numId="59">
    <w:abstractNumId w:val="27"/>
  </w:num>
  <w:num w:numId="60">
    <w:abstractNumId w:val="23"/>
  </w:num>
  <w:num w:numId="61">
    <w:abstractNumId w:val="89"/>
  </w:num>
  <w:num w:numId="62">
    <w:abstractNumId w:val="64"/>
  </w:num>
  <w:num w:numId="63">
    <w:abstractNumId w:val="28"/>
  </w:num>
  <w:num w:numId="64">
    <w:abstractNumId w:val="70"/>
  </w:num>
  <w:num w:numId="65">
    <w:abstractNumId w:val="77"/>
  </w:num>
  <w:num w:numId="66">
    <w:abstractNumId w:val="86"/>
  </w:num>
  <w:num w:numId="67">
    <w:abstractNumId w:val="50"/>
  </w:num>
  <w:num w:numId="68">
    <w:abstractNumId w:val="93"/>
  </w:num>
  <w:num w:numId="69">
    <w:abstractNumId w:val="33"/>
  </w:num>
  <w:num w:numId="70">
    <w:abstractNumId w:val="41"/>
  </w:num>
  <w:num w:numId="71">
    <w:abstractNumId w:val="36"/>
  </w:num>
  <w:num w:numId="72">
    <w:abstractNumId w:val="61"/>
  </w:num>
  <w:num w:numId="73">
    <w:abstractNumId w:val="55"/>
  </w:num>
  <w:num w:numId="74">
    <w:abstractNumId w:val="38"/>
  </w:num>
  <w:num w:numId="75">
    <w:abstractNumId w:val="84"/>
  </w:num>
  <w:num w:numId="76">
    <w:abstractNumId w:val="96"/>
  </w:num>
  <w:num w:numId="77">
    <w:abstractNumId w:val="74"/>
  </w:num>
  <w:num w:numId="78">
    <w:abstractNumId w:val="67"/>
  </w:num>
  <w:num w:numId="79">
    <w:abstractNumId w:val="43"/>
  </w:num>
  <w:num w:numId="80">
    <w:abstractNumId w:val="81"/>
  </w:num>
  <w:num w:numId="81">
    <w:abstractNumId w:val="63"/>
  </w:num>
  <w:num w:numId="82">
    <w:abstractNumId w:val="45"/>
  </w:num>
  <w:num w:numId="83">
    <w:abstractNumId w:val="91"/>
  </w:num>
  <w:num w:numId="84">
    <w:abstractNumId w:val="46"/>
  </w:num>
  <w:num w:numId="85">
    <w:abstractNumId w:val="37"/>
  </w:num>
  <w:num w:numId="86">
    <w:abstractNumId w:val="92"/>
  </w:num>
  <w:num w:numId="87">
    <w:abstractNumId w:val="78"/>
  </w:num>
  <w:num w:numId="88">
    <w:abstractNumId w:val="94"/>
  </w:num>
  <w:num w:numId="89">
    <w:abstractNumId w:val="35"/>
  </w:num>
  <w:num w:numId="90">
    <w:abstractNumId w:val="83"/>
  </w:num>
  <w:num w:numId="91">
    <w:abstractNumId w:val="68"/>
  </w:num>
  <w:num w:numId="92">
    <w:abstractNumId w:val="80"/>
  </w:num>
  <w:num w:numId="93">
    <w:abstractNumId w:val="25"/>
  </w:num>
  <w:num w:numId="94">
    <w:abstractNumId w:val="47"/>
  </w:num>
  <w:num w:numId="95">
    <w:abstractNumId w:val="62"/>
  </w:num>
  <w:num w:numId="96">
    <w:abstractNumId w:val="56"/>
  </w:num>
  <w:num w:numId="97">
    <w:abstractNumId w:val="58"/>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rawingGridHorizontalSpacing w:val="120"/>
  <w:drawingGridVerticalSpacing w:val="0"/>
  <w:displayHorizontalDrawingGridEvery w:val="0"/>
  <w:displayVerticalDrawingGridEvery w:val="0"/>
  <w:doNotShadeFormData/>
  <w:noPunctuationKerning/>
  <w:characterSpacingControl w:val="doNotCompress"/>
  <w:doNotValidateAgainstSchema/>
  <w:doNotDemarcateInvalidXml/>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3BA"/>
    <w:rsid w:val="000010FF"/>
    <w:rsid w:val="000037D9"/>
    <w:rsid w:val="00004985"/>
    <w:rsid w:val="0000678A"/>
    <w:rsid w:val="000068EF"/>
    <w:rsid w:val="00010E55"/>
    <w:rsid w:val="000171DF"/>
    <w:rsid w:val="00021FE9"/>
    <w:rsid w:val="00023D6A"/>
    <w:rsid w:val="00026C24"/>
    <w:rsid w:val="00027DD9"/>
    <w:rsid w:val="00031FA8"/>
    <w:rsid w:val="00035B08"/>
    <w:rsid w:val="0003628B"/>
    <w:rsid w:val="00036EB2"/>
    <w:rsid w:val="00041166"/>
    <w:rsid w:val="00041E7B"/>
    <w:rsid w:val="00041EF9"/>
    <w:rsid w:val="00042623"/>
    <w:rsid w:val="00044472"/>
    <w:rsid w:val="0004555F"/>
    <w:rsid w:val="00045AC1"/>
    <w:rsid w:val="0004621B"/>
    <w:rsid w:val="00046261"/>
    <w:rsid w:val="000472FA"/>
    <w:rsid w:val="00050309"/>
    <w:rsid w:val="00051C6E"/>
    <w:rsid w:val="00052875"/>
    <w:rsid w:val="00053EA8"/>
    <w:rsid w:val="000546F8"/>
    <w:rsid w:val="0005744F"/>
    <w:rsid w:val="0005783A"/>
    <w:rsid w:val="00060996"/>
    <w:rsid w:val="00065412"/>
    <w:rsid w:val="00066E5C"/>
    <w:rsid w:val="0007015B"/>
    <w:rsid w:val="000706E4"/>
    <w:rsid w:val="00080F61"/>
    <w:rsid w:val="000815DC"/>
    <w:rsid w:val="00082166"/>
    <w:rsid w:val="0008567B"/>
    <w:rsid w:val="000862BF"/>
    <w:rsid w:val="000921E1"/>
    <w:rsid w:val="0009572C"/>
    <w:rsid w:val="00095E52"/>
    <w:rsid w:val="000A3378"/>
    <w:rsid w:val="000B4658"/>
    <w:rsid w:val="000C0EDE"/>
    <w:rsid w:val="000C376E"/>
    <w:rsid w:val="000C699A"/>
    <w:rsid w:val="000D2A04"/>
    <w:rsid w:val="000D3F96"/>
    <w:rsid w:val="000D7A08"/>
    <w:rsid w:val="000E7BC0"/>
    <w:rsid w:val="000F064A"/>
    <w:rsid w:val="000F2264"/>
    <w:rsid w:val="00106691"/>
    <w:rsid w:val="00107B57"/>
    <w:rsid w:val="0011281D"/>
    <w:rsid w:val="0011408D"/>
    <w:rsid w:val="0011461F"/>
    <w:rsid w:val="00115BB5"/>
    <w:rsid w:val="00126247"/>
    <w:rsid w:val="001328D3"/>
    <w:rsid w:val="001349FB"/>
    <w:rsid w:val="00153E50"/>
    <w:rsid w:val="001553EE"/>
    <w:rsid w:val="00166784"/>
    <w:rsid w:val="00166BBD"/>
    <w:rsid w:val="00170956"/>
    <w:rsid w:val="00172E03"/>
    <w:rsid w:val="001733F8"/>
    <w:rsid w:val="00174429"/>
    <w:rsid w:val="0017631B"/>
    <w:rsid w:val="00176BF0"/>
    <w:rsid w:val="0018261E"/>
    <w:rsid w:val="00184538"/>
    <w:rsid w:val="00184F2F"/>
    <w:rsid w:val="00191A43"/>
    <w:rsid w:val="00195758"/>
    <w:rsid w:val="00197071"/>
    <w:rsid w:val="001A0001"/>
    <w:rsid w:val="001A3A0B"/>
    <w:rsid w:val="001B10B9"/>
    <w:rsid w:val="001B210D"/>
    <w:rsid w:val="001B440C"/>
    <w:rsid w:val="001D478E"/>
    <w:rsid w:val="001D5546"/>
    <w:rsid w:val="001D5B15"/>
    <w:rsid w:val="001E3168"/>
    <w:rsid w:val="001E5142"/>
    <w:rsid w:val="002005F1"/>
    <w:rsid w:val="002113C9"/>
    <w:rsid w:val="00211B54"/>
    <w:rsid w:val="00212B24"/>
    <w:rsid w:val="00215B9B"/>
    <w:rsid w:val="00216382"/>
    <w:rsid w:val="00217BAA"/>
    <w:rsid w:val="00220A70"/>
    <w:rsid w:val="00221393"/>
    <w:rsid w:val="002263A1"/>
    <w:rsid w:val="002341F8"/>
    <w:rsid w:val="00235136"/>
    <w:rsid w:val="00237C9A"/>
    <w:rsid w:val="002414DA"/>
    <w:rsid w:val="0024233F"/>
    <w:rsid w:val="00243D53"/>
    <w:rsid w:val="00251D6B"/>
    <w:rsid w:val="00252EF7"/>
    <w:rsid w:val="00254022"/>
    <w:rsid w:val="00260B8F"/>
    <w:rsid w:val="00264068"/>
    <w:rsid w:val="002708ED"/>
    <w:rsid w:val="00274D74"/>
    <w:rsid w:val="002814A6"/>
    <w:rsid w:val="002839A2"/>
    <w:rsid w:val="00283B8A"/>
    <w:rsid w:val="00291D1D"/>
    <w:rsid w:val="00292385"/>
    <w:rsid w:val="00294307"/>
    <w:rsid w:val="00294AAA"/>
    <w:rsid w:val="00294FDE"/>
    <w:rsid w:val="002A0761"/>
    <w:rsid w:val="002A0D51"/>
    <w:rsid w:val="002A1583"/>
    <w:rsid w:val="002A15C4"/>
    <w:rsid w:val="002A3543"/>
    <w:rsid w:val="002A59BA"/>
    <w:rsid w:val="002B0377"/>
    <w:rsid w:val="002B2E48"/>
    <w:rsid w:val="002B3ADA"/>
    <w:rsid w:val="002B5C6B"/>
    <w:rsid w:val="002B6D98"/>
    <w:rsid w:val="002B6DC2"/>
    <w:rsid w:val="002C1691"/>
    <w:rsid w:val="002C27DA"/>
    <w:rsid w:val="002C705D"/>
    <w:rsid w:val="002D1EA6"/>
    <w:rsid w:val="002D5DB4"/>
    <w:rsid w:val="002D5F64"/>
    <w:rsid w:val="002F2AA0"/>
    <w:rsid w:val="002F2BC4"/>
    <w:rsid w:val="002F4411"/>
    <w:rsid w:val="002F470F"/>
    <w:rsid w:val="002F4FCC"/>
    <w:rsid w:val="003015E3"/>
    <w:rsid w:val="00303087"/>
    <w:rsid w:val="00303C32"/>
    <w:rsid w:val="00305511"/>
    <w:rsid w:val="003065EB"/>
    <w:rsid w:val="0030744A"/>
    <w:rsid w:val="0030758A"/>
    <w:rsid w:val="00311FDB"/>
    <w:rsid w:val="003135C8"/>
    <w:rsid w:val="00314481"/>
    <w:rsid w:val="00320DCB"/>
    <w:rsid w:val="003239AE"/>
    <w:rsid w:val="003243D2"/>
    <w:rsid w:val="00325627"/>
    <w:rsid w:val="0033117B"/>
    <w:rsid w:val="0033386E"/>
    <w:rsid w:val="003358EA"/>
    <w:rsid w:val="00337439"/>
    <w:rsid w:val="00341A4F"/>
    <w:rsid w:val="00362878"/>
    <w:rsid w:val="003635AF"/>
    <w:rsid w:val="003670B5"/>
    <w:rsid w:val="00367367"/>
    <w:rsid w:val="00370D92"/>
    <w:rsid w:val="003761A2"/>
    <w:rsid w:val="003850A1"/>
    <w:rsid w:val="00390844"/>
    <w:rsid w:val="0039268A"/>
    <w:rsid w:val="003A06AC"/>
    <w:rsid w:val="003A28AC"/>
    <w:rsid w:val="003A6FF4"/>
    <w:rsid w:val="003B4909"/>
    <w:rsid w:val="003B6CDF"/>
    <w:rsid w:val="003B74E6"/>
    <w:rsid w:val="003C06A7"/>
    <w:rsid w:val="003C5DC2"/>
    <w:rsid w:val="003C68D5"/>
    <w:rsid w:val="003D1673"/>
    <w:rsid w:val="003D5E42"/>
    <w:rsid w:val="003F19E3"/>
    <w:rsid w:val="003F3776"/>
    <w:rsid w:val="003F431A"/>
    <w:rsid w:val="003F5A17"/>
    <w:rsid w:val="003F6418"/>
    <w:rsid w:val="00403A7F"/>
    <w:rsid w:val="0040473D"/>
    <w:rsid w:val="00404F0A"/>
    <w:rsid w:val="00405D08"/>
    <w:rsid w:val="00406644"/>
    <w:rsid w:val="00407FCD"/>
    <w:rsid w:val="00411839"/>
    <w:rsid w:val="004211A0"/>
    <w:rsid w:val="004265B7"/>
    <w:rsid w:val="004301F6"/>
    <w:rsid w:val="0043187A"/>
    <w:rsid w:val="00440D8B"/>
    <w:rsid w:val="004413C1"/>
    <w:rsid w:val="0045088B"/>
    <w:rsid w:val="00451665"/>
    <w:rsid w:val="00456AB7"/>
    <w:rsid w:val="00461634"/>
    <w:rsid w:val="004622D5"/>
    <w:rsid w:val="0046686A"/>
    <w:rsid w:val="00466EE8"/>
    <w:rsid w:val="00480266"/>
    <w:rsid w:val="0048321D"/>
    <w:rsid w:val="00483B2A"/>
    <w:rsid w:val="0048568C"/>
    <w:rsid w:val="00485D74"/>
    <w:rsid w:val="004906E8"/>
    <w:rsid w:val="00492225"/>
    <w:rsid w:val="00493BA5"/>
    <w:rsid w:val="004959FC"/>
    <w:rsid w:val="004A22CA"/>
    <w:rsid w:val="004A3BE7"/>
    <w:rsid w:val="004A6398"/>
    <w:rsid w:val="004B0E19"/>
    <w:rsid w:val="004B1851"/>
    <w:rsid w:val="004B2A0D"/>
    <w:rsid w:val="004B4146"/>
    <w:rsid w:val="004B51E5"/>
    <w:rsid w:val="004C64C9"/>
    <w:rsid w:val="004C7CAE"/>
    <w:rsid w:val="004D3CD1"/>
    <w:rsid w:val="004D7738"/>
    <w:rsid w:val="004D7C04"/>
    <w:rsid w:val="004E05B4"/>
    <w:rsid w:val="004E434A"/>
    <w:rsid w:val="004E443A"/>
    <w:rsid w:val="004F6205"/>
    <w:rsid w:val="004F660F"/>
    <w:rsid w:val="004F7002"/>
    <w:rsid w:val="004F752D"/>
    <w:rsid w:val="00500F4B"/>
    <w:rsid w:val="00501713"/>
    <w:rsid w:val="00502AEB"/>
    <w:rsid w:val="00505D1B"/>
    <w:rsid w:val="005131E4"/>
    <w:rsid w:val="00516BCD"/>
    <w:rsid w:val="00521476"/>
    <w:rsid w:val="0052270D"/>
    <w:rsid w:val="00527D13"/>
    <w:rsid w:val="00532676"/>
    <w:rsid w:val="005367B5"/>
    <w:rsid w:val="00537C1E"/>
    <w:rsid w:val="005440ED"/>
    <w:rsid w:val="005442FB"/>
    <w:rsid w:val="00551B86"/>
    <w:rsid w:val="00561016"/>
    <w:rsid w:val="0056189F"/>
    <w:rsid w:val="00563B56"/>
    <w:rsid w:val="005701AE"/>
    <w:rsid w:val="005737CE"/>
    <w:rsid w:val="00585C9F"/>
    <w:rsid w:val="00586740"/>
    <w:rsid w:val="005918D7"/>
    <w:rsid w:val="00592D0B"/>
    <w:rsid w:val="005A107E"/>
    <w:rsid w:val="005A1CF4"/>
    <w:rsid w:val="005A4CD5"/>
    <w:rsid w:val="005A583A"/>
    <w:rsid w:val="005B517C"/>
    <w:rsid w:val="005D1CAD"/>
    <w:rsid w:val="005D2A1D"/>
    <w:rsid w:val="005D4EAB"/>
    <w:rsid w:val="005D55EE"/>
    <w:rsid w:val="005F116E"/>
    <w:rsid w:val="005F28F7"/>
    <w:rsid w:val="005F3B64"/>
    <w:rsid w:val="005F5AD3"/>
    <w:rsid w:val="005F7193"/>
    <w:rsid w:val="00607344"/>
    <w:rsid w:val="0061073D"/>
    <w:rsid w:val="00616551"/>
    <w:rsid w:val="00630F46"/>
    <w:rsid w:val="0063489E"/>
    <w:rsid w:val="006352B9"/>
    <w:rsid w:val="00647241"/>
    <w:rsid w:val="006476BE"/>
    <w:rsid w:val="00652BEB"/>
    <w:rsid w:val="0065362F"/>
    <w:rsid w:val="0065708B"/>
    <w:rsid w:val="0065784A"/>
    <w:rsid w:val="00660819"/>
    <w:rsid w:val="00660DFA"/>
    <w:rsid w:val="00665318"/>
    <w:rsid w:val="006706BB"/>
    <w:rsid w:val="00674C38"/>
    <w:rsid w:val="006820D0"/>
    <w:rsid w:val="00682BEE"/>
    <w:rsid w:val="0068599C"/>
    <w:rsid w:val="00687B3A"/>
    <w:rsid w:val="00690B05"/>
    <w:rsid w:val="006930E0"/>
    <w:rsid w:val="006A08D2"/>
    <w:rsid w:val="006A30C7"/>
    <w:rsid w:val="006A3DBE"/>
    <w:rsid w:val="006A5BB7"/>
    <w:rsid w:val="006B1E86"/>
    <w:rsid w:val="006C0125"/>
    <w:rsid w:val="006C190E"/>
    <w:rsid w:val="006C7324"/>
    <w:rsid w:val="006D2A1F"/>
    <w:rsid w:val="006D362E"/>
    <w:rsid w:val="006D3BB8"/>
    <w:rsid w:val="006D7274"/>
    <w:rsid w:val="006E0201"/>
    <w:rsid w:val="006E7F34"/>
    <w:rsid w:val="006F31F2"/>
    <w:rsid w:val="006F3A06"/>
    <w:rsid w:val="006F7414"/>
    <w:rsid w:val="00703E36"/>
    <w:rsid w:val="00704F6C"/>
    <w:rsid w:val="0070724D"/>
    <w:rsid w:val="00707DBA"/>
    <w:rsid w:val="00710230"/>
    <w:rsid w:val="007103FD"/>
    <w:rsid w:val="0071044F"/>
    <w:rsid w:val="00710D1A"/>
    <w:rsid w:val="00710ED2"/>
    <w:rsid w:val="0071292A"/>
    <w:rsid w:val="00715C7D"/>
    <w:rsid w:val="007213BF"/>
    <w:rsid w:val="00721CE4"/>
    <w:rsid w:val="007241C7"/>
    <w:rsid w:val="00724A96"/>
    <w:rsid w:val="00726AE2"/>
    <w:rsid w:val="007271D2"/>
    <w:rsid w:val="00730465"/>
    <w:rsid w:val="007375B4"/>
    <w:rsid w:val="0074007A"/>
    <w:rsid w:val="007401B5"/>
    <w:rsid w:val="00741347"/>
    <w:rsid w:val="007459DA"/>
    <w:rsid w:val="00764EB6"/>
    <w:rsid w:val="00765772"/>
    <w:rsid w:val="00772674"/>
    <w:rsid w:val="00772D9B"/>
    <w:rsid w:val="0077363E"/>
    <w:rsid w:val="007749A7"/>
    <w:rsid w:val="00780EF7"/>
    <w:rsid w:val="00783C3F"/>
    <w:rsid w:val="00784E36"/>
    <w:rsid w:val="007851C7"/>
    <w:rsid w:val="00791A2F"/>
    <w:rsid w:val="00792A5A"/>
    <w:rsid w:val="00795478"/>
    <w:rsid w:val="00795555"/>
    <w:rsid w:val="007A4110"/>
    <w:rsid w:val="007A7CF1"/>
    <w:rsid w:val="007B193E"/>
    <w:rsid w:val="007B27D6"/>
    <w:rsid w:val="007B646B"/>
    <w:rsid w:val="007C1194"/>
    <w:rsid w:val="007D1EDA"/>
    <w:rsid w:val="007D3101"/>
    <w:rsid w:val="007D7867"/>
    <w:rsid w:val="007E01B6"/>
    <w:rsid w:val="007E16FF"/>
    <w:rsid w:val="007E3EFF"/>
    <w:rsid w:val="007F38B7"/>
    <w:rsid w:val="007F4CE7"/>
    <w:rsid w:val="007F77C0"/>
    <w:rsid w:val="0080089B"/>
    <w:rsid w:val="00803342"/>
    <w:rsid w:val="0080521F"/>
    <w:rsid w:val="00807D93"/>
    <w:rsid w:val="00811220"/>
    <w:rsid w:val="0081327D"/>
    <w:rsid w:val="00816E55"/>
    <w:rsid w:val="008306AC"/>
    <w:rsid w:val="008328CC"/>
    <w:rsid w:val="008340DA"/>
    <w:rsid w:val="0084237A"/>
    <w:rsid w:val="00843D09"/>
    <w:rsid w:val="0085216D"/>
    <w:rsid w:val="00853D73"/>
    <w:rsid w:val="008561C7"/>
    <w:rsid w:val="008603B3"/>
    <w:rsid w:val="008660CA"/>
    <w:rsid w:val="008677AF"/>
    <w:rsid w:val="008842A7"/>
    <w:rsid w:val="00884514"/>
    <w:rsid w:val="0088628A"/>
    <w:rsid w:val="00894E8B"/>
    <w:rsid w:val="008A46F3"/>
    <w:rsid w:val="008A6A97"/>
    <w:rsid w:val="008A6B7B"/>
    <w:rsid w:val="008B3C8B"/>
    <w:rsid w:val="008B4D6E"/>
    <w:rsid w:val="008B4EC9"/>
    <w:rsid w:val="008B5168"/>
    <w:rsid w:val="008B51A3"/>
    <w:rsid w:val="008C0EF0"/>
    <w:rsid w:val="008C49CD"/>
    <w:rsid w:val="008C4C9C"/>
    <w:rsid w:val="008D5A8F"/>
    <w:rsid w:val="008D5DF0"/>
    <w:rsid w:val="008E19F0"/>
    <w:rsid w:val="008E3761"/>
    <w:rsid w:val="008E4232"/>
    <w:rsid w:val="008E690E"/>
    <w:rsid w:val="008E71F9"/>
    <w:rsid w:val="008F0599"/>
    <w:rsid w:val="008F2F01"/>
    <w:rsid w:val="008F7234"/>
    <w:rsid w:val="009032D1"/>
    <w:rsid w:val="0090429F"/>
    <w:rsid w:val="00904B79"/>
    <w:rsid w:val="00906FC7"/>
    <w:rsid w:val="00911441"/>
    <w:rsid w:val="00911DA8"/>
    <w:rsid w:val="00913391"/>
    <w:rsid w:val="00914F86"/>
    <w:rsid w:val="0091745B"/>
    <w:rsid w:val="0092096E"/>
    <w:rsid w:val="00930AAB"/>
    <w:rsid w:val="00934C6D"/>
    <w:rsid w:val="00937FEC"/>
    <w:rsid w:val="00961987"/>
    <w:rsid w:val="009657BA"/>
    <w:rsid w:val="0097040A"/>
    <w:rsid w:val="00973BE6"/>
    <w:rsid w:val="00975BC8"/>
    <w:rsid w:val="0097643C"/>
    <w:rsid w:val="00976F66"/>
    <w:rsid w:val="009830D9"/>
    <w:rsid w:val="00983EBB"/>
    <w:rsid w:val="009858A3"/>
    <w:rsid w:val="00987BC7"/>
    <w:rsid w:val="009905D7"/>
    <w:rsid w:val="00995D14"/>
    <w:rsid w:val="00996E0B"/>
    <w:rsid w:val="00997E03"/>
    <w:rsid w:val="009A68D7"/>
    <w:rsid w:val="009A7BA9"/>
    <w:rsid w:val="009B747B"/>
    <w:rsid w:val="009B7A9B"/>
    <w:rsid w:val="009C58E8"/>
    <w:rsid w:val="009E1DC2"/>
    <w:rsid w:val="009E30F9"/>
    <w:rsid w:val="009E3DF5"/>
    <w:rsid w:val="009E527D"/>
    <w:rsid w:val="009E55D4"/>
    <w:rsid w:val="009E7A73"/>
    <w:rsid w:val="009F2D55"/>
    <w:rsid w:val="00A0140C"/>
    <w:rsid w:val="00A03A7E"/>
    <w:rsid w:val="00A067EF"/>
    <w:rsid w:val="00A06D60"/>
    <w:rsid w:val="00A15EA4"/>
    <w:rsid w:val="00A2296F"/>
    <w:rsid w:val="00A23985"/>
    <w:rsid w:val="00A24F73"/>
    <w:rsid w:val="00A30DA6"/>
    <w:rsid w:val="00A44E4E"/>
    <w:rsid w:val="00A45C3A"/>
    <w:rsid w:val="00A4659A"/>
    <w:rsid w:val="00A5051F"/>
    <w:rsid w:val="00A57CF5"/>
    <w:rsid w:val="00A63039"/>
    <w:rsid w:val="00A64F0F"/>
    <w:rsid w:val="00A70CF4"/>
    <w:rsid w:val="00A745FF"/>
    <w:rsid w:val="00A75691"/>
    <w:rsid w:val="00A77AE6"/>
    <w:rsid w:val="00A86C50"/>
    <w:rsid w:val="00A93E25"/>
    <w:rsid w:val="00AA1BB3"/>
    <w:rsid w:val="00AA1FBD"/>
    <w:rsid w:val="00AA2C80"/>
    <w:rsid w:val="00AA6069"/>
    <w:rsid w:val="00AA7409"/>
    <w:rsid w:val="00AB05BF"/>
    <w:rsid w:val="00AB285A"/>
    <w:rsid w:val="00AB3E69"/>
    <w:rsid w:val="00AB6832"/>
    <w:rsid w:val="00AC3F53"/>
    <w:rsid w:val="00AC62A3"/>
    <w:rsid w:val="00AD6514"/>
    <w:rsid w:val="00AE0299"/>
    <w:rsid w:val="00AE3DCF"/>
    <w:rsid w:val="00AE6230"/>
    <w:rsid w:val="00AF0ABF"/>
    <w:rsid w:val="00AF2AB8"/>
    <w:rsid w:val="00AF4154"/>
    <w:rsid w:val="00B03857"/>
    <w:rsid w:val="00B06FE3"/>
    <w:rsid w:val="00B11752"/>
    <w:rsid w:val="00B1281E"/>
    <w:rsid w:val="00B13891"/>
    <w:rsid w:val="00B15FB5"/>
    <w:rsid w:val="00B1611C"/>
    <w:rsid w:val="00B22F02"/>
    <w:rsid w:val="00B231D0"/>
    <w:rsid w:val="00B23436"/>
    <w:rsid w:val="00B2443A"/>
    <w:rsid w:val="00B25DA1"/>
    <w:rsid w:val="00B30950"/>
    <w:rsid w:val="00B369C6"/>
    <w:rsid w:val="00B45CD7"/>
    <w:rsid w:val="00B46609"/>
    <w:rsid w:val="00B52E2F"/>
    <w:rsid w:val="00B613A2"/>
    <w:rsid w:val="00B63030"/>
    <w:rsid w:val="00B63246"/>
    <w:rsid w:val="00B65784"/>
    <w:rsid w:val="00B65A9D"/>
    <w:rsid w:val="00B74507"/>
    <w:rsid w:val="00B76DE5"/>
    <w:rsid w:val="00B81AA1"/>
    <w:rsid w:val="00B82126"/>
    <w:rsid w:val="00B83E94"/>
    <w:rsid w:val="00B87F43"/>
    <w:rsid w:val="00B92578"/>
    <w:rsid w:val="00B93D28"/>
    <w:rsid w:val="00B948F8"/>
    <w:rsid w:val="00B97399"/>
    <w:rsid w:val="00BA23A7"/>
    <w:rsid w:val="00BB0335"/>
    <w:rsid w:val="00BB1AD8"/>
    <w:rsid w:val="00BB509A"/>
    <w:rsid w:val="00BC29A9"/>
    <w:rsid w:val="00BC5E3D"/>
    <w:rsid w:val="00BD398A"/>
    <w:rsid w:val="00BF0D33"/>
    <w:rsid w:val="00BF1ABD"/>
    <w:rsid w:val="00BF241E"/>
    <w:rsid w:val="00BF357F"/>
    <w:rsid w:val="00BF6191"/>
    <w:rsid w:val="00BF72F2"/>
    <w:rsid w:val="00C06DAF"/>
    <w:rsid w:val="00C07DD0"/>
    <w:rsid w:val="00C10F2C"/>
    <w:rsid w:val="00C15109"/>
    <w:rsid w:val="00C1688C"/>
    <w:rsid w:val="00C2088B"/>
    <w:rsid w:val="00C23B3D"/>
    <w:rsid w:val="00C23D9B"/>
    <w:rsid w:val="00C24F23"/>
    <w:rsid w:val="00C31101"/>
    <w:rsid w:val="00C3202E"/>
    <w:rsid w:val="00C325E2"/>
    <w:rsid w:val="00C32FA4"/>
    <w:rsid w:val="00C34F97"/>
    <w:rsid w:val="00C3534C"/>
    <w:rsid w:val="00C51C0A"/>
    <w:rsid w:val="00C575D2"/>
    <w:rsid w:val="00C57C1F"/>
    <w:rsid w:val="00C6113E"/>
    <w:rsid w:val="00C62671"/>
    <w:rsid w:val="00C6269B"/>
    <w:rsid w:val="00C629D1"/>
    <w:rsid w:val="00C71D57"/>
    <w:rsid w:val="00C779EB"/>
    <w:rsid w:val="00C806E4"/>
    <w:rsid w:val="00C820BB"/>
    <w:rsid w:val="00C86FBD"/>
    <w:rsid w:val="00C91F79"/>
    <w:rsid w:val="00C922C7"/>
    <w:rsid w:val="00C92A68"/>
    <w:rsid w:val="00C968BE"/>
    <w:rsid w:val="00CA2201"/>
    <w:rsid w:val="00CA6DF6"/>
    <w:rsid w:val="00CB0115"/>
    <w:rsid w:val="00CB0451"/>
    <w:rsid w:val="00CB0C1F"/>
    <w:rsid w:val="00CB1774"/>
    <w:rsid w:val="00CB4977"/>
    <w:rsid w:val="00CB74D7"/>
    <w:rsid w:val="00CD04C9"/>
    <w:rsid w:val="00CD0FD1"/>
    <w:rsid w:val="00CD199B"/>
    <w:rsid w:val="00CD5CE7"/>
    <w:rsid w:val="00CD6540"/>
    <w:rsid w:val="00CD6C56"/>
    <w:rsid w:val="00CE2804"/>
    <w:rsid w:val="00CE56BE"/>
    <w:rsid w:val="00CE5986"/>
    <w:rsid w:val="00CE7C94"/>
    <w:rsid w:val="00CF114A"/>
    <w:rsid w:val="00CF63A1"/>
    <w:rsid w:val="00CF749C"/>
    <w:rsid w:val="00D01C23"/>
    <w:rsid w:val="00D023AB"/>
    <w:rsid w:val="00D0678B"/>
    <w:rsid w:val="00D06A51"/>
    <w:rsid w:val="00D159D0"/>
    <w:rsid w:val="00D16EFE"/>
    <w:rsid w:val="00D20464"/>
    <w:rsid w:val="00D27441"/>
    <w:rsid w:val="00D27D0F"/>
    <w:rsid w:val="00D30616"/>
    <w:rsid w:val="00D3251E"/>
    <w:rsid w:val="00D326BA"/>
    <w:rsid w:val="00D33CF6"/>
    <w:rsid w:val="00D36AB6"/>
    <w:rsid w:val="00D401F0"/>
    <w:rsid w:val="00D42B4A"/>
    <w:rsid w:val="00D53C80"/>
    <w:rsid w:val="00D57EDF"/>
    <w:rsid w:val="00D60F62"/>
    <w:rsid w:val="00D621F7"/>
    <w:rsid w:val="00D74C2C"/>
    <w:rsid w:val="00D75EBE"/>
    <w:rsid w:val="00D77B2E"/>
    <w:rsid w:val="00D8024B"/>
    <w:rsid w:val="00D80CEE"/>
    <w:rsid w:val="00D84E20"/>
    <w:rsid w:val="00D87686"/>
    <w:rsid w:val="00D92C2C"/>
    <w:rsid w:val="00D9417A"/>
    <w:rsid w:val="00DA33B9"/>
    <w:rsid w:val="00DA416B"/>
    <w:rsid w:val="00DB2C47"/>
    <w:rsid w:val="00DB4EA5"/>
    <w:rsid w:val="00DB53BA"/>
    <w:rsid w:val="00DD06CB"/>
    <w:rsid w:val="00DD1765"/>
    <w:rsid w:val="00DD6A4B"/>
    <w:rsid w:val="00DD7A9F"/>
    <w:rsid w:val="00DE1F34"/>
    <w:rsid w:val="00DE2E68"/>
    <w:rsid w:val="00DF01A6"/>
    <w:rsid w:val="00DF1217"/>
    <w:rsid w:val="00DF59FE"/>
    <w:rsid w:val="00DF6564"/>
    <w:rsid w:val="00DF75E5"/>
    <w:rsid w:val="00E037FF"/>
    <w:rsid w:val="00E04C8F"/>
    <w:rsid w:val="00E060C0"/>
    <w:rsid w:val="00E10EC1"/>
    <w:rsid w:val="00E14E12"/>
    <w:rsid w:val="00E161E8"/>
    <w:rsid w:val="00E17193"/>
    <w:rsid w:val="00E20E5D"/>
    <w:rsid w:val="00E345ED"/>
    <w:rsid w:val="00E35532"/>
    <w:rsid w:val="00E446AB"/>
    <w:rsid w:val="00E45A99"/>
    <w:rsid w:val="00E50475"/>
    <w:rsid w:val="00E60A88"/>
    <w:rsid w:val="00E7706D"/>
    <w:rsid w:val="00E81AC2"/>
    <w:rsid w:val="00E83D2B"/>
    <w:rsid w:val="00E87D66"/>
    <w:rsid w:val="00E90BED"/>
    <w:rsid w:val="00E96778"/>
    <w:rsid w:val="00EA09CF"/>
    <w:rsid w:val="00EA0AC1"/>
    <w:rsid w:val="00EA12FB"/>
    <w:rsid w:val="00EB3447"/>
    <w:rsid w:val="00EB3AEC"/>
    <w:rsid w:val="00EC0700"/>
    <w:rsid w:val="00EC472C"/>
    <w:rsid w:val="00EC5272"/>
    <w:rsid w:val="00ED30B0"/>
    <w:rsid w:val="00ED7AE1"/>
    <w:rsid w:val="00EE0547"/>
    <w:rsid w:val="00EE5B25"/>
    <w:rsid w:val="00EE66C2"/>
    <w:rsid w:val="00EF2F73"/>
    <w:rsid w:val="00F031C0"/>
    <w:rsid w:val="00F04D7D"/>
    <w:rsid w:val="00F0638F"/>
    <w:rsid w:val="00F076A6"/>
    <w:rsid w:val="00F11C27"/>
    <w:rsid w:val="00F11D7A"/>
    <w:rsid w:val="00F178A2"/>
    <w:rsid w:val="00F204BB"/>
    <w:rsid w:val="00F247C5"/>
    <w:rsid w:val="00F24D68"/>
    <w:rsid w:val="00F325FE"/>
    <w:rsid w:val="00F3336C"/>
    <w:rsid w:val="00F33B1F"/>
    <w:rsid w:val="00F42B9C"/>
    <w:rsid w:val="00F4416F"/>
    <w:rsid w:val="00F44AF9"/>
    <w:rsid w:val="00F46C51"/>
    <w:rsid w:val="00F5264D"/>
    <w:rsid w:val="00F53982"/>
    <w:rsid w:val="00F54C0F"/>
    <w:rsid w:val="00F60998"/>
    <w:rsid w:val="00F63EDB"/>
    <w:rsid w:val="00F64EF2"/>
    <w:rsid w:val="00F6743F"/>
    <w:rsid w:val="00F73305"/>
    <w:rsid w:val="00F76A08"/>
    <w:rsid w:val="00F83DD7"/>
    <w:rsid w:val="00F8453A"/>
    <w:rsid w:val="00F873DB"/>
    <w:rsid w:val="00F9038E"/>
    <w:rsid w:val="00F90EB1"/>
    <w:rsid w:val="00F92BFC"/>
    <w:rsid w:val="00F949F9"/>
    <w:rsid w:val="00F959CE"/>
    <w:rsid w:val="00FA02BB"/>
    <w:rsid w:val="00FA1EA2"/>
    <w:rsid w:val="00FA49B3"/>
    <w:rsid w:val="00FA55C0"/>
    <w:rsid w:val="00FA71BD"/>
    <w:rsid w:val="00FB15EE"/>
    <w:rsid w:val="00FB19B9"/>
    <w:rsid w:val="00FB239A"/>
    <w:rsid w:val="00FB61D8"/>
    <w:rsid w:val="00FC22C1"/>
    <w:rsid w:val="00FC2786"/>
    <w:rsid w:val="00FC326C"/>
    <w:rsid w:val="00FC6023"/>
    <w:rsid w:val="00FC788A"/>
    <w:rsid w:val="00FD0087"/>
    <w:rsid w:val="00FD427F"/>
    <w:rsid w:val="00FD5B97"/>
    <w:rsid w:val="00FD5EF4"/>
    <w:rsid w:val="00FE10DA"/>
    <w:rsid w:val="00FE4C20"/>
    <w:rsid w:val="00FE53AD"/>
    <w:rsid w:val="00FE7F3E"/>
    <w:rsid w:val="00FF2845"/>
    <w:rsid w:val="5FAB0C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27948A13"/>
  <w15:docId w15:val="{AF0867D2-13EF-45B7-BC7E-0400315E8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A97"/>
    <w:rPr>
      <w:rFonts w:ascii="Arial" w:hAnsi="Arial"/>
      <w:color w:val="000000"/>
      <w:sz w:val="24"/>
      <w:szCs w:val="24"/>
      <w:lang w:val="en-US" w:eastAsia="en-US"/>
    </w:rPr>
  </w:style>
  <w:style w:type="paragraph" w:styleId="Heading1">
    <w:name w:val="heading 1"/>
    <w:basedOn w:val="Normal"/>
    <w:next w:val="Normal"/>
    <w:link w:val="Heading1Char"/>
    <w:qFormat/>
    <w:rsid w:val="002C169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060996"/>
    <w:pPr>
      <w:keepNext/>
      <w:tabs>
        <w:tab w:val="left" w:pos="737"/>
      </w:tabs>
      <w:spacing w:before="120" w:after="240" w:line="280" w:lineRule="exact"/>
      <w:outlineLvl w:val="1"/>
    </w:pPr>
    <w:rPr>
      <w:rFonts w:ascii="Tahoma" w:hAnsi="Tahoma"/>
      <w:b/>
      <w:color w:val="auto"/>
      <w:sz w:val="28"/>
      <w:szCs w:val="28"/>
      <w:lang w:val="en-GB" w:eastAsia="en-GB"/>
    </w:rPr>
  </w:style>
  <w:style w:type="paragraph" w:styleId="Heading3">
    <w:name w:val="heading 3"/>
    <w:basedOn w:val="Normal"/>
    <w:next w:val="Normal"/>
    <w:link w:val="Heading3Char"/>
    <w:semiHidden/>
    <w:unhideWhenUsed/>
    <w:qFormat/>
    <w:rsid w:val="00314481"/>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1">
    <w:name w:val="Header1"/>
    <w:uiPriority w:val="99"/>
    <w:rsid w:val="00195758"/>
    <w:pPr>
      <w:tabs>
        <w:tab w:val="center" w:pos="4513"/>
        <w:tab w:val="right" w:pos="9026"/>
      </w:tabs>
    </w:pPr>
    <w:rPr>
      <w:rFonts w:ascii="Arial" w:hAnsi="Arial"/>
      <w:color w:val="000000"/>
      <w:sz w:val="24"/>
      <w:szCs w:val="20"/>
      <w:lang w:val="en-US"/>
    </w:rPr>
  </w:style>
  <w:style w:type="paragraph" w:customStyle="1" w:styleId="Footer1">
    <w:name w:val="Footer1"/>
    <w:uiPriority w:val="99"/>
    <w:rsid w:val="00195758"/>
    <w:pPr>
      <w:tabs>
        <w:tab w:val="center" w:pos="4513"/>
        <w:tab w:val="right" w:pos="9026"/>
      </w:tabs>
    </w:pPr>
    <w:rPr>
      <w:rFonts w:ascii="Arial" w:hAnsi="Arial"/>
      <w:color w:val="000000"/>
      <w:sz w:val="24"/>
      <w:szCs w:val="20"/>
      <w:lang w:val="en-US"/>
    </w:rPr>
  </w:style>
  <w:style w:type="paragraph" w:styleId="ListParagraph">
    <w:name w:val="List Paragraph"/>
    <w:basedOn w:val="Normal"/>
    <w:uiPriority w:val="34"/>
    <w:qFormat/>
    <w:rsid w:val="00195758"/>
    <w:pPr>
      <w:ind w:left="720"/>
    </w:pPr>
    <w:rPr>
      <w:szCs w:val="20"/>
      <w:lang w:eastAsia="en-GB"/>
    </w:rPr>
  </w:style>
  <w:style w:type="paragraph" w:customStyle="1" w:styleId="BodyA">
    <w:name w:val="Body A"/>
    <w:uiPriority w:val="99"/>
    <w:rsid w:val="00195758"/>
    <w:rPr>
      <w:rFonts w:ascii="Helvetica" w:hAnsi="Helvetica"/>
      <w:color w:val="000000"/>
      <w:sz w:val="24"/>
      <w:szCs w:val="20"/>
    </w:rPr>
  </w:style>
  <w:style w:type="paragraph" w:customStyle="1" w:styleId="BodyText1">
    <w:name w:val="Body Text1"/>
    <w:uiPriority w:val="99"/>
    <w:rsid w:val="00195758"/>
    <w:rPr>
      <w:rFonts w:ascii="Arial" w:hAnsi="Arial"/>
      <w:color w:val="000000"/>
      <w:sz w:val="28"/>
      <w:szCs w:val="20"/>
    </w:rPr>
  </w:style>
  <w:style w:type="paragraph" w:customStyle="1" w:styleId="TableGrid1">
    <w:name w:val="Table Grid1"/>
    <w:uiPriority w:val="99"/>
    <w:rsid w:val="00195758"/>
    <w:rPr>
      <w:rFonts w:ascii="Arial" w:hAnsi="Arial"/>
      <w:color w:val="000000"/>
      <w:szCs w:val="20"/>
      <w:lang w:val="en-US"/>
    </w:rPr>
  </w:style>
  <w:style w:type="paragraph" w:customStyle="1" w:styleId="FreeForm">
    <w:name w:val="Free Form"/>
    <w:uiPriority w:val="99"/>
    <w:rsid w:val="00195758"/>
    <w:pPr>
      <w:spacing w:after="200" w:line="276" w:lineRule="auto"/>
    </w:pPr>
    <w:rPr>
      <w:rFonts w:ascii="Arial" w:hAnsi="Arial"/>
      <w:color w:val="000000"/>
      <w:szCs w:val="20"/>
      <w:lang w:val="en-US"/>
    </w:rPr>
  </w:style>
  <w:style w:type="paragraph" w:styleId="BalloonText">
    <w:name w:val="Balloon Text"/>
    <w:basedOn w:val="Normal"/>
    <w:link w:val="BalloonTextChar"/>
    <w:uiPriority w:val="99"/>
    <w:locked/>
    <w:rsid w:val="00DB53BA"/>
    <w:rPr>
      <w:rFonts w:ascii="Tahoma" w:hAnsi="Tahoma" w:cs="Tahoma"/>
      <w:sz w:val="16"/>
      <w:szCs w:val="16"/>
    </w:rPr>
  </w:style>
  <w:style w:type="character" w:customStyle="1" w:styleId="BalloonTextChar">
    <w:name w:val="Balloon Text Char"/>
    <w:basedOn w:val="DefaultParagraphFont"/>
    <w:link w:val="BalloonText"/>
    <w:uiPriority w:val="99"/>
    <w:locked/>
    <w:rsid w:val="00DB53BA"/>
    <w:rPr>
      <w:rFonts w:ascii="Tahoma" w:eastAsia="Times New Roman" w:hAnsi="Tahoma" w:cs="Tahoma"/>
      <w:color w:val="000000"/>
      <w:sz w:val="16"/>
      <w:szCs w:val="16"/>
      <w:lang w:val="en-US" w:eastAsia="en-US"/>
    </w:rPr>
  </w:style>
  <w:style w:type="paragraph" w:styleId="Header">
    <w:name w:val="header"/>
    <w:basedOn w:val="Normal"/>
    <w:link w:val="HeaderChar"/>
    <w:uiPriority w:val="99"/>
    <w:locked/>
    <w:rsid w:val="0011281D"/>
    <w:pPr>
      <w:tabs>
        <w:tab w:val="center" w:pos="4513"/>
        <w:tab w:val="right" w:pos="9026"/>
      </w:tabs>
    </w:pPr>
  </w:style>
  <w:style w:type="character" w:customStyle="1" w:styleId="HeaderChar">
    <w:name w:val="Header Char"/>
    <w:basedOn w:val="DefaultParagraphFont"/>
    <w:link w:val="Header"/>
    <w:uiPriority w:val="99"/>
    <w:locked/>
    <w:rsid w:val="0011281D"/>
    <w:rPr>
      <w:rFonts w:ascii="Arial" w:eastAsia="Times New Roman" w:hAnsi="Arial" w:cs="Times New Roman"/>
      <w:color w:val="000000"/>
      <w:sz w:val="24"/>
      <w:szCs w:val="24"/>
      <w:lang w:val="en-US" w:eastAsia="en-US"/>
    </w:rPr>
  </w:style>
  <w:style w:type="paragraph" w:styleId="Footer">
    <w:name w:val="footer"/>
    <w:basedOn w:val="Normal"/>
    <w:link w:val="FooterChar"/>
    <w:uiPriority w:val="99"/>
    <w:locked/>
    <w:rsid w:val="0011281D"/>
    <w:pPr>
      <w:tabs>
        <w:tab w:val="center" w:pos="4513"/>
        <w:tab w:val="right" w:pos="9026"/>
      </w:tabs>
    </w:pPr>
  </w:style>
  <w:style w:type="character" w:customStyle="1" w:styleId="FooterChar">
    <w:name w:val="Footer Char"/>
    <w:basedOn w:val="DefaultParagraphFont"/>
    <w:link w:val="Footer"/>
    <w:uiPriority w:val="99"/>
    <w:locked/>
    <w:rsid w:val="0011281D"/>
    <w:rPr>
      <w:rFonts w:ascii="Arial" w:eastAsia="Times New Roman" w:hAnsi="Arial" w:cs="Times New Roman"/>
      <w:color w:val="000000"/>
      <w:sz w:val="24"/>
      <w:szCs w:val="24"/>
      <w:lang w:val="en-US" w:eastAsia="en-US"/>
    </w:rPr>
  </w:style>
  <w:style w:type="numbering" w:customStyle="1" w:styleId="List41">
    <w:name w:val="List 41"/>
    <w:rsid w:val="00E8125C"/>
    <w:pPr>
      <w:numPr>
        <w:numId w:val="1"/>
      </w:numPr>
    </w:pPr>
  </w:style>
  <w:style w:type="numbering" w:customStyle="1" w:styleId="List51">
    <w:name w:val="List 51"/>
    <w:rsid w:val="00E8125C"/>
    <w:pPr>
      <w:numPr>
        <w:numId w:val="2"/>
      </w:numPr>
    </w:pPr>
  </w:style>
  <w:style w:type="numbering" w:customStyle="1" w:styleId="List6">
    <w:name w:val="List 6"/>
    <w:rsid w:val="00E8125C"/>
    <w:pPr>
      <w:numPr>
        <w:numId w:val="3"/>
      </w:numPr>
    </w:pPr>
  </w:style>
  <w:style w:type="numbering" w:customStyle="1" w:styleId="List9">
    <w:name w:val="List 9"/>
    <w:rsid w:val="00E8125C"/>
    <w:pPr>
      <w:numPr>
        <w:numId w:val="5"/>
      </w:numPr>
    </w:pPr>
  </w:style>
  <w:style w:type="numbering" w:customStyle="1" w:styleId="List26">
    <w:name w:val="List 26"/>
    <w:rsid w:val="00E8125C"/>
    <w:pPr>
      <w:numPr>
        <w:numId w:val="6"/>
      </w:numPr>
    </w:pPr>
  </w:style>
  <w:style w:type="numbering" w:customStyle="1" w:styleId="List27">
    <w:name w:val="List 27"/>
    <w:rsid w:val="00E8125C"/>
    <w:pPr>
      <w:numPr>
        <w:numId w:val="7"/>
      </w:numPr>
    </w:pPr>
  </w:style>
  <w:style w:type="numbering" w:customStyle="1" w:styleId="List28">
    <w:name w:val="List 28"/>
    <w:rsid w:val="00E8125C"/>
    <w:pPr>
      <w:numPr>
        <w:numId w:val="8"/>
      </w:numPr>
    </w:pPr>
  </w:style>
  <w:style w:type="numbering" w:customStyle="1" w:styleId="List29">
    <w:name w:val="List 29"/>
    <w:rsid w:val="00E8125C"/>
    <w:pPr>
      <w:numPr>
        <w:numId w:val="9"/>
      </w:numPr>
    </w:pPr>
  </w:style>
  <w:style w:type="numbering" w:customStyle="1" w:styleId="List31">
    <w:name w:val="List 31"/>
    <w:rsid w:val="00E8125C"/>
    <w:pPr>
      <w:numPr>
        <w:numId w:val="10"/>
      </w:numPr>
    </w:pPr>
  </w:style>
  <w:style w:type="numbering" w:customStyle="1" w:styleId="List32">
    <w:name w:val="List 32"/>
    <w:rsid w:val="00E8125C"/>
    <w:pPr>
      <w:numPr>
        <w:numId w:val="11"/>
      </w:numPr>
    </w:pPr>
  </w:style>
  <w:style w:type="numbering" w:customStyle="1" w:styleId="List13">
    <w:name w:val="List 13"/>
    <w:rsid w:val="00E8125C"/>
    <w:pPr>
      <w:numPr>
        <w:numId w:val="12"/>
      </w:numPr>
    </w:pPr>
  </w:style>
  <w:style w:type="numbering" w:customStyle="1" w:styleId="List14">
    <w:name w:val="List 14"/>
    <w:rsid w:val="00E8125C"/>
    <w:pPr>
      <w:numPr>
        <w:numId w:val="13"/>
      </w:numPr>
    </w:pPr>
  </w:style>
  <w:style w:type="numbering" w:customStyle="1" w:styleId="List16">
    <w:name w:val="List 16"/>
    <w:rsid w:val="00E8125C"/>
    <w:pPr>
      <w:numPr>
        <w:numId w:val="14"/>
      </w:numPr>
    </w:pPr>
  </w:style>
  <w:style w:type="numbering" w:customStyle="1" w:styleId="List17">
    <w:name w:val="List 17"/>
    <w:rsid w:val="00E8125C"/>
    <w:pPr>
      <w:numPr>
        <w:numId w:val="15"/>
      </w:numPr>
    </w:pPr>
  </w:style>
  <w:style w:type="numbering" w:customStyle="1" w:styleId="List18">
    <w:name w:val="List 18"/>
    <w:rsid w:val="00E8125C"/>
    <w:pPr>
      <w:numPr>
        <w:numId w:val="16"/>
      </w:numPr>
    </w:pPr>
  </w:style>
  <w:style w:type="numbering" w:customStyle="1" w:styleId="List19">
    <w:name w:val="List 19"/>
    <w:rsid w:val="00E8125C"/>
    <w:pPr>
      <w:numPr>
        <w:numId w:val="17"/>
      </w:numPr>
    </w:pPr>
  </w:style>
  <w:style w:type="numbering" w:customStyle="1" w:styleId="List21">
    <w:name w:val="List 21"/>
    <w:rsid w:val="00E8125C"/>
    <w:pPr>
      <w:numPr>
        <w:numId w:val="18"/>
      </w:numPr>
    </w:pPr>
  </w:style>
  <w:style w:type="numbering" w:customStyle="1" w:styleId="List22">
    <w:name w:val="List 22"/>
    <w:rsid w:val="00E8125C"/>
    <w:pPr>
      <w:numPr>
        <w:numId w:val="19"/>
      </w:numPr>
    </w:pPr>
  </w:style>
  <w:style w:type="numbering" w:customStyle="1" w:styleId="List23">
    <w:name w:val="List 23"/>
    <w:rsid w:val="00E8125C"/>
    <w:pPr>
      <w:numPr>
        <w:numId w:val="20"/>
      </w:numPr>
    </w:pPr>
  </w:style>
  <w:style w:type="character" w:styleId="Hyperlink">
    <w:name w:val="Hyperlink"/>
    <w:basedOn w:val="DefaultParagraphFont"/>
    <w:uiPriority w:val="99"/>
    <w:unhideWhenUsed/>
    <w:locked/>
    <w:rsid w:val="00B06FE3"/>
    <w:rPr>
      <w:color w:val="0000FF" w:themeColor="hyperlink"/>
      <w:u w:val="single"/>
    </w:rPr>
  </w:style>
  <w:style w:type="paragraph" w:styleId="NormalWeb">
    <w:name w:val="Normal (Web)"/>
    <w:basedOn w:val="Normal"/>
    <w:uiPriority w:val="99"/>
    <w:semiHidden/>
    <w:unhideWhenUsed/>
    <w:locked/>
    <w:rsid w:val="008C4C9C"/>
    <w:pPr>
      <w:spacing w:before="100" w:beforeAutospacing="1" w:after="100" w:afterAutospacing="1"/>
    </w:pPr>
    <w:rPr>
      <w:rFonts w:ascii="Times New Roman" w:hAnsi="Times New Roman"/>
      <w:color w:val="auto"/>
      <w:lang w:val="en-GB" w:eastAsia="en-GB"/>
    </w:rPr>
  </w:style>
  <w:style w:type="table" w:styleId="TableGrid">
    <w:name w:val="Table Grid"/>
    <w:basedOn w:val="TableNormal"/>
    <w:uiPriority w:val="59"/>
    <w:locked/>
    <w:rsid w:val="00E04C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locked/>
    <w:rsid w:val="00E04C8F"/>
    <w:rPr>
      <w:color w:val="800080" w:themeColor="followedHyperlink"/>
      <w:u w:val="single"/>
    </w:rPr>
  </w:style>
  <w:style w:type="paragraph" w:customStyle="1" w:styleId="Default">
    <w:name w:val="Default"/>
    <w:rsid w:val="008B4EC9"/>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uiPriority w:val="99"/>
    <w:semiHidden/>
    <w:unhideWhenUsed/>
    <w:locked/>
    <w:rsid w:val="00066E5C"/>
    <w:rPr>
      <w:sz w:val="18"/>
      <w:szCs w:val="18"/>
    </w:rPr>
  </w:style>
  <w:style w:type="paragraph" w:styleId="CommentText">
    <w:name w:val="annotation text"/>
    <w:basedOn w:val="Normal"/>
    <w:link w:val="CommentTextChar"/>
    <w:uiPriority w:val="99"/>
    <w:semiHidden/>
    <w:unhideWhenUsed/>
    <w:locked/>
    <w:rsid w:val="00066E5C"/>
  </w:style>
  <w:style w:type="character" w:customStyle="1" w:styleId="CommentTextChar">
    <w:name w:val="Comment Text Char"/>
    <w:basedOn w:val="DefaultParagraphFont"/>
    <w:link w:val="CommentText"/>
    <w:uiPriority w:val="99"/>
    <w:semiHidden/>
    <w:rsid w:val="00066E5C"/>
    <w:rPr>
      <w:rFonts w:ascii="Arial" w:hAnsi="Arial"/>
      <w:color w:val="000000"/>
      <w:sz w:val="24"/>
      <w:szCs w:val="24"/>
      <w:lang w:val="en-US" w:eastAsia="en-US"/>
    </w:rPr>
  </w:style>
  <w:style w:type="paragraph" w:styleId="CommentSubject">
    <w:name w:val="annotation subject"/>
    <w:basedOn w:val="CommentText"/>
    <w:next w:val="CommentText"/>
    <w:link w:val="CommentSubjectChar"/>
    <w:uiPriority w:val="99"/>
    <w:semiHidden/>
    <w:unhideWhenUsed/>
    <w:locked/>
    <w:rsid w:val="00066E5C"/>
    <w:rPr>
      <w:b/>
      <w:bCs/>
      <w:sz w:val="20"/>
      <w:szCs w:val="20"/>
    </w:rPr>
  </w:style>
  <w:style w:type="character" w:customStyle="1" w:styleId="CommentSubjectChar">
    <w:name w:val="Comment Subject Char"/>
    <w:basedOn w:val="CommentTextChar"/>
    <w:link w:val="CommentSubject"/>
    <w:uiPriority w:val="99"/>
    <w:semiHidden/>
    <w:rsid w:val="00066E5C"/>
    <w:rPr>
      <w:rFonts w:ascii="Arial" w:hAnsi="Arial"/>
      <w:b/>
      <w:bCs/>
      <w:color w:val="000000"/>
      <w:sz w:val="20"/>
      <w:szCs w:val="20"/>
      <w:lang w:val="en-US" w:eastAsia="en-US"/>
    </w:rPr>
  </w:style>
  <w:style w:type="character" w:styleId="Strong">
    <w:name w:val="Strong"/>
    <w:basedOn w:val="DefaultParagraphFont"/>
    <w:uiPriority w:val="22"/>
    <w:qFormat/>
    <w:rsid w:val="007E01B6"/>
    <w:rPr>
      <w:b/>
      <w:bCs/>
    </w:rPr>
  </w:style>
  <w:style w:type="character" w:customStyle="1" w:styleId="Heading2Char">
    <w:name w:val="Heading 2 Char"/>
    <w:basedOn w:val="DefaultParagraphFont"/>
    <w:link w:val="Heading2"/>
    <w:rsid w:val="00060996"/>
    <w:rPr>
      <w:rFonts w:ascii="Tahoma" w:hAnsi="Tahoma"/>
      <w:b/>
      <w:sz w:val="28"/>
      <w:szCs w:val="28"/>
    </w:rPr>
  </w:style>
  <w:style w:type="paragraph" w:customStyle="1" w:styleId="Numberedparagraph">
    <w:name w:val="Numbered paragraph"/>
    <w:basedOn w:val="Unnumberedparagraph"/>
    <w:link w:val="NumberedparagraphChar"/>
    <w:autoRedefine/>
    <w:qFormat/>
    <w:rsid w:val="00AB05BF"/>
    <w:rPr>
      <w:rFonts w:asciiTheme="minorHAnsi" w:hAnsiTheme="minorHAnsi"/>
    </w:rPr>
  </w:style>
  <w:style w:type="paragraph" w:customStyle="1" w:styleId="Unnumberedparagraph">
    <w:name w:val="Unnumbered paragraph"/>
    <w:basedOn w:val="Normal"/>
    <w:link w:val="UnnumberedparagraphChar"/>
    <w:rsid w:val="00060996"/>
    <w:pPr>
      <w:spacing w:after="240"/>
    </w:pPr>
    <w:rPr>
      <w:rFonts w:ascii="Tahoma" w:hAnsi="Tahoma"/>
      <w:lang w:val="en-GB"/>
    </w:rPr>
  </w:style>
  <w:style w:type="character" w:styleId="FootnoteReference">
    <w:name w:val="footnote reference"/>
    <w:locked/>
    <w:rsid w:val="00060996"/>
    <w:rPr>
      <w:vertAlign w:val="superscript"/>
    </w:rPr>
  </w:style>
  <w:style w:type="paragraph" w:customStyle="1" w:styleId="Tabletext-left">
    <w:name w:val="Table text - left"/>
    <w:basedOn w:val="Unnumberedparagraph"/>
    <w:link w:val="Tabletext-leftChar"/>
    <w:rsid w:val="00060996"/>
    <w:pPr>
      <w:spacing w:before="60" w:after="60"/>
      <w:contextualSpacing/>
    </w:pPr>
    <w:rPr>
      <w:sz w:val="22"/>
    </w:rPr>
  </w:style>
  <w:style w:type="paragraph" w:customStyle="1" w:styleId="Tabletextbullet">
    <w:name w:val="Table text bullet"/>
    <w:basedOn w:val="Normal"/>
    <w:rsid w:val="00060996"/>
    <w:pPr>
      <w:numPr>
        <w:numId w:val="31"/>
      </w:numPr>
      <w:spacing w:before="60" w:after="60"/>
      <w:contextualSpacing/>
    </w:pPr>
    <w:rPr>
      <w:rFonts w:ascii="Tahoma" w:hAnsi="Tahoma"/>
      <w:sz w:val="22"/>
      <w:lang w:val="en-GB"/>
    </w:rPr>
  </w:style>
  <w:style w:type="paragraph" w:customStyle="1" w:styleId="Bulletsdashes">
    <w:name w:val="Bullets (dashes)"/>
    <w:basedOn w:val="Normal"/>
    <w:rsid w:val="00060996"/>
    <w:pPr>
      <w:numPr>
        <w:numId w:val="29"/>
      </w:numPr>
      <w:tabs>
        <w:tab w:val="clear" w:pos="1627"/>
        <w:tab w:val="left" w:pos="1247"/>
      </w:tabs>
      <w:spacing w:after="60"/>
      <w:ind w:left="1247" w:hanging="340"/>
    </w:pPr>
    <w:rPr>
      <w:rFonts w:ascii="Tahoma" w:hAnsi="Tahoma"/>
      <w:lang w:val="en-GB"/>
    </w:rPr>
  </w:style>
  <w:style w:type="character" w:customStyle="1" w:styleId="UnnumberedparagraphChar">
    <w:name w:val="Unnumbered paragraph Char"/>
    <w:link w:val="Unnumberedparagraph"/>
    <w:rsid w:val="00060996"/>
    <w:rPr>
      <w:rFonts w:ascii="Tahoma" w:hAnsi="Tahoma"/>
      <w:color w:val="000000"/>
      <w:sz w:val="24"/>
      <w:szCs w:val="24"/>
      <w:lang w:eastAsia="en-US"/>
    </w:rPr>
  </w:style>
  <w:style w:type="character" w:customStyle="1" w:styleId="NumberedparagraphChar">
    <w:name w:val="Numbered paragraph Char"/>
    <w:link w:val="Numberedparagraph"/>
    <w:locked/>
    <w:rsid w:val="00AB05BF"/>
    <w:rPr>
      <w:rFonts w:asciiTheme="minorHAnsi" w:hAnsiTheme="minorHAnsi"/>
      <w:color w:val="000000"/>
      <w:sz w:val="24"/>
      <w:szCs w:val="24"/>
      <w:lang w:eastAsia="en-US"/>
    </w:rPr>
  </w:style>
  <w:style w:type="character" w:customStyle="1" w:styleId="Tabletext-leftChar">
    <w:name w:val="Table text - left Char"/>
    <w:link w:val="Tabletext-left"/>
    <w:locked/>
    <w:rsid w:val="00060996"/>
    <w:rPr>
      <w:rFonts w:ascii="Tahoma" w:hAnsi="Tahoma"/>
      <w:color w:val="000000"/>
      <w:szCs w:val="24"/>
      <w:lang w:eastAsia="en-US"/>
    </w:rPr>
  </w:style>
  <w:style w:type="character" w:customStyle="1" w:styleId="Heading3Char">
    <w:name w:val="Heading 3 Char"/>
    <w:basedOn w:val="DefaultParagraphFont"/>
    <w:link w:val="Heading3"/>
    <w:semiHidden/>
    <w:rsid w:val="00314481"/>
    <w:rPr>
      <w:rFonts w:asciiTheme="majorHAnsi" w:eastAsiaTheme="majorEastAsia" w:hAnsiTheme="majorHAnsi" w:cstheme="majorBidi"/>
      <w:color w:val="243F60" w:themeColor="accent1" w:themeShade="7F"/>
      <w:sz w:val="24"/>
      <w:szCs w:val="24"/>
      <w:lang w:val="en-US" w:eastAsia="en-US"/>
    </w:rPr>
  </w:style>
  <w:style w:type="character" w:customStyle="1" w:styleId="Heading1Char">
    <w:name w:val="Heading 1 Char"/>
    <w:basedOn w:val="DefaultParagraphFont"/>
    <w:link w:val="Heading1"/>
    <w:rsid w:val="002C1691"/>
    <w:rPr>
      <w:rFonts w:asciiTheme="majorHAnsi" w:eastAsiaTheme="majorEastAsia" w:hAnsiTheme="majorHAnsi" w:cstheme="majorBidi"/>
      <w:color w:val="365F91" w:themeColor="accent1" w:themeShade="BF"/>
      <w:sz w:val="32"/>
      <w:szCs w:val="32"/>
      <w:lang w:val="en-US" w:eastAsia="en-US"/>
    </w:rPr>
  </w:style>
  <w:style w:type="character" w:styleId="SubtleEmphasis">
    <w:name w:val="Subtle Emphasis"/>
    <w:basedOn w:val="DefaultParagraphFont"/>
    <w:uiPriority w:val="19"/>
    <w:qFormat/>
    <w:rsid w:val="00B15FB5"/>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47429">
      <w:bodyDiv w:val="1"/>
      <w:marLeft w:val="0"/>
      <w:marRight w:val="0"/>
      <w:marTop w:val="0"/>
      <w:marBottom w:val="0"/>
      <w:divBdr>
        <w:top w:val="none" w:sz="0" w:space="0" w:color="auto"/>
        <w:left w:val="none" w:sz="0" w:space="0" w:color="auto"/>
        <w:bottom w:val="none" w:sz="0" w:space="0" w:color="auto"/>
        <w:right w:val="none" w:sz="0" w:space="0" w:color="auto"/>
      </w:divBdr>
    </w:div>
    <w:div w:id="251083149">
      <w:bodyDiv w:val="1"/>
      <w:marLeft w:val="0"/>
      <w:marRight w:val="0"/>
      <w:marTop w:val="0"/>
      <w:marBottom w:val="0"/>
      <w:divBdr>
        <w:top w:val="none" w:sz="0" w:space="0" w:color="auto"/>
        <w:left w:val="none" w:sz="0" w:space="0" w:color="auto"/>
        <w:bottom w:val="none" w:sz="0" w:space="0" w:color="auto"/>
        <w:right w:val="none" w:sz="0" w:space="0" w:color="auto"/>
      </w:divBdr>
    </w:div>
    <w:div w:id="280843862">
      <w:bodyDiv w:val="1"/>
      <w:marLeft w:val="0"/>
      <w:marRight w:val="0"/>
      <w:marTop w:val="0"/>
      <w:marBottom w:val="0"/>
      <w:divBdr>
        <w:top w:val="none" w:sz="0" w:space="0" w:color="auto"/>
        <w:left w:val="none" w:sz="0" w:space="0" w:color="auto"/>
        <w:bottom w:val="none" w:sz="0" w:space="0" w:color="auto"/>
        <w:right w:val="none" w:sz="0" w:space="0" w:color="auto"/>
      </w:divBdr>
    </w:div>
    <w:div w:id="520357082">
      <w:bodyDiv w:val="1"/>
      <w:marLeft w:val="0"/>
      <w:marRight w:val="0"/>
      <w:marTop w:val="0"/>
      <w:marBottom w:val="0"/>
      <w:divBdr>
        <w:top w:val="none" w:sz="0" w:space="0" w:color="auto"/>
        <w:left w:val="none" w:sz="0" w:space="0" w:color="auto"/>
        <w:bottom w:val="none" w:sz="0" w:space="0" w:color="auto"/>
        <w:right w:val="none" w:sz="0" w:space="0" w:color="auto"/>
      </w:divBdr>
    </w:div>
    <w:div w:id="573317718">
      <w:bodyDiv w:val="1"/>
      <w:marLeft w:val="0"/>
      <w:marRight w:val="0"/>
      <w:marTop w:val="0"/>
      <w:marBottom w:val="0"/>
      <w:divBdr>
        <w:top w:val="none" w:sz="0" w:space="0" w:color="auto"/>
        <w:left w:val="none" w:sz="0" w:space="0" w:color="auto"/>
        <w:bottom w:val="none" w:sz="0" w:space="0" w:color="auto"/>
        <w:right w:val="none" w:sz="0" w:space="0" w:color="auto"/>
      </w:divBdr>
    </w:div>
    <w:div w:id="679041942">
      <w:bodyDiv w:val="1"/>
      <w:marLeft w:val="0"/>
      <w:marRight w:val="0"/>
      <w:marTop w:val="0"/>
      <w:marBottom w:val="0"/>
      <w:divBdr>
        <w:top w:val="none" w:sz="0" w:space="0" w:color="auto"/>
        <w:left w:val="none" w:sz="0" w:space="0" w:color="auto"/>
        <w:bottom w:val="none" w:sz="0" w:space="0" w:color="auto"/>
        <w:right w:val="none" w:sz="0" w:space="0" w:color="auto"/>
      </w:divBdr>
    </w:div>
    <w:div w:id="797912671">
      <w:bodyDiv w:val="1"/>
      <w:marLeft w:val="0"/>
      <w:marRight w:val="0"/>
      <w:marTop w:val="0"/>
      <w:marBottom w:val="0"/>
      <w:divBdr>
        <w:top w:val="none" w:sz="0" w:space="0" w:color="auto"/>
        <w:left w:val="none" w:sz="0" w:space="0" w:color="auto"/>
        <w:bottom w:val="none" w:sz="0" w:space="0" w:color="auto"/>
        <w:right w:val="none" w:sz="0" w:space="0" w:color="auto"/>
      </w:divBdr>
    </w:div>
    <w:div w:id="1816330930">
      <w:bodyDiv w:val="1"/>
      <w:marLeft w:val="0"/>
      <w:marRight w:val="0"/>
      <w:marTop w:val="0"/>
      <w:marBottom w:val="0"/>
      <w:divBdr>
        <w:top w:val="none" w:sz="0" w:space="0" w:color="auto"/>
        <w:left w:val="none" w:sz="0" w:space="0" w:color="auto"/>
        <w:bottom w:val="none" w:sz="0" w:space="0" w:color="auto"/>
        <w:right w:val="none" w:sz="0" w:space="0" w:color="auto"/>
      </w:divBdr>
    </w:div>
    <w:div w:id="1852797626">
      <w:bodyDiv w:val="1"/>
      <w:marLeft w:val="0"/>
      <w:marRight w:val="0"/>
      <w:marTop w:val="0"/>
      <w:marBottom w:val="0"/>
      <w:divBdr>
        <w:top w:val="none" w:sz="0" w:space="0" w:color="auto"/>
        <w:left w:val="none" w:sz="0" w:space="0" w:color="auto"/>
        <w:bottom w:val="none" w:sz="0" w:space="0" w:color="auto"/>
        <w:right w:val="none" w:sz="0" w:space="0" w:color="auto"/>
      </w:divBdr>
    </w:div>
    <w:div w:id="211913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5A289B-0724-4E86-B884-B16BFD037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2299</Words>
  <Characters>12660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Educational Excellence Policy or North Somerset schools)</vt:lpstr>
    </vt:vector>
  </TitlesOfParts>
  <Company>North Somerset Council</Company>
  <LinksUpToDate>false</LinksUpToDate>
  <CharactersWithSpaces>14930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Educational Excellence Policy or North Somerset schools)</dc:title>
  <dc:creator>Sue Ivermee LSP</dc:creator>
  <cp:lastModifiedBy>Jenny Campbell</cp:lastModifiedBy>
  <cp:revision>2</cp:revision>
  <cp:lastPrinted>2019-09-30T13:12:00Z</cp:lastPrinted>
  <dcterms:created xsi:type="dcterms:W3CDTF">2020-10-01T13:05:00Z</dcterms:created>
  <dcterms:modified xsi:type="dcterms:W3CDTF">2020-10-01T13:05:00Z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